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7946" w14:textId="77777777" w:rsidR="00867896" w:rsidRPr="00867896" w:rsidRDefault="00985112" w:rsidP="00867896">
      <w:pPr>
        <w:autoSpaceDN w:val="0"/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67896" w:rsidRPr="00867896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70DF149" wp14:editId="7CEE51E3">
            <wp:extent cx="443109" cy="545576"/>
            <wp:effectExtent l="0" t="0" r="0" b="6874"/>
            <wp:docPr id="1" name="obrázek 7" descr="http://files.jamynet.webnode.cz/200000018-b11b7b2162/Erbcolor_1m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09" cy="545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67896" w:rsidRPr="0086789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="00867896" w:rsidRPr="00867896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Obec Jámy                               </w:t>
      </w:r>
      <w:r w:rsidR="00867896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               </w:t>
      </w:r>
      <w:r w:rsidR="00867896" w:rsidRPr="00867896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592 32 Jámy č.p. 47</w:t>
      </w:r>
    </w:p>
    <w:p w14:paraId="44BE55B6" w14:textId="5CFB7119" w:rsidR="00867896" w:rsidRPr="00867896" w:rsidRDefault="00867896" w:rsidP="00867896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867896">
        <w:rPr>
          <w:rFonts w:ascii="Times New Roman" w:eastAsia="Calibri" w:hAnsi="Times New Roman" w:cs="Times New Roman"/>
        </w:rPr>
        <w:t xml:space="preserve">Tel./ Fax:     566 621 713                                                            </w:t>
      </w:r>
      <w:r w:rsidR="00D15984">
        <w:rPr>
          <w:rFonts w:ascii="Times New Roman" w:eastAsia="Calibri" w:hAnsi="Times New Roman" w:cs="Times New Roman"/>
        </w:rPr>
        <w:t xml:space="preserve">      </w:t>
      </w:r>
      <w:r w:rsidR="00374A66">
        <w:rPr>
          <w:rFonts w:ascii="Times New Roman" w:eastAsia="Calibri" w:hAnsi="Times New Roman" w:cs="Times New Roman"/>
        </w:rPr>
        <w:t xml:space="preserve">    </w:t>
      </w:r>
      <w:r w:rsidRPr="00867896">
        <w:rPr>
          <w:rFonts w:ascii="Times New Roman" w:eastAsia="Calibri" w:hAnsi="Times New Roman" w:cs="Times New Roman"/>
        </w:rPr>
        <w:t xml:space="preserve">e: mail: </w:t>
      </w:r>
      <w:r w:rsidR="00374A66">
        <w:rPr>
          <w:rFonts w:ascii="Times New Roman" w:eastAsia="Calibri" w:hAnsi="Times New Roman" w:cs="Times New Roman"/>
        </w:rPr>
        <w:t>starosta@obec-jamy</w:t>
      </w:r>
      <w:r w:rsidRPr="00867896">
        <w:rPr>
          <w:rFonts w:ascii="Times New Roman" w:eastAsia="Calibri" w:hAnsi="Times New Roman" w:cs="Times New Roman"/>
        </w:rPr>
        <w:t>.cz</w:t>
      </w:r>
    </w:p>
    <w:p w14:paraId="54EAF471" w14:textId="77777777" w:rsidR="00867896" w:rsidRPr="00867896" w:rsidRDefault="00867896" w:rsidP="00867896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867896">
        <w:rPr>
          <w:rFonts w:ascii="Times New Roman" w:eastAsia="Calibri" w:hAnsi="Times New Roman" w:cs="Times New Roman"/>
        </w:rPr>
        <w:t>IČO:              00842133</w:t>
      </w:r>
    </w:p>
    <w:p w14:paraId="54B07E46" w14:textId="77777777" w:rsidR="00867896" w:rsidRPr="00867896" w:rsidRDefault="00867896" w:rsidP="00867896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11E91A80" w14:textId="167C0FE7" w:rsidR="002431E9" w:rsidRDefault="00E92D9B" w:rsidP="00B0580C">
      <w:pPr>
        <w:jc w:val="center"/>
        <w:rPr>
          <w:b/>
          <w:color w:val="E36C0A" w:themeColor="accent6" w:themeShade="BF"/>
          <w:sz w:val="36"/>
          <w:szCs w:val="36"/>
          <w:u w:val="single"/>
        </w:rPr>
      </w:pPr>
      <w:r>
        <w:rPr>
          <w:b/>
          <w:color w:val="E36C0A" w:themeColor="accent6" w:themeShade="BF"/>
          <w:sz w:val="36"/>
          <w:szCs w:val="36"/>
          <w:u w:val="single"/>
        </w:rPr>
        <w:t>Závěrečný účet</w:t>
      </w:r>
      <w:r w:rsidR="00686706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A536C4">
        <w:rPr>
          <w:b/>
          <w:color w:val="E36C0A" w:themeColor="accent6" w:themeShade="BF"/>
          <w:sz w:val="36"/>
          <w:szCs w:val="36"/>
          <w:u w:val="single"/>
        </w:rPr>
        <w:t xml:space="preserve">Obce Jámy za rok </w:t>
      </w:r>
      <w:r w:rsidR="00686706">
        <w:rPr>
          <w:b/>
          <w:color w:val="E36C0A" w:themeColor="accent6" w:themeShade="BF"/>
          <w:sz w:val="36"/>
          <w:szCs w:val="36"/>
          <w:u w:val="single"/>
        </w:rPr>
        <w:t>20</w:t>
      </w:r>
      <w:r w:rsidR="005E4934">
        <w:rPr>
          <w:b/>
          <w:color w:val="E36C0A" w:themeColor="accent6" w:themeShade="BF"/>
          <w:sz w:val="36"/>
          <w:szCs w:val="36"/>
          <w:u w:val="single"/>
        </w:rPr>
        <w:t>2</w:t>
      </w:r>
      <w:r w:rsidR="00D35328">
        <w:rPr>
          <w:b/>
          <w:color w:val="E36C0A" w:themeColor="accent6" w:themeShade="BF"/>
          <w:sz w:val="36"/>
          <w:szCs w:val="36"/>
          <w:u w:val="single"/>
        </w:rPr>
        <w:t>5</w:t>
      </w:r>
      <w:r>
        <w:rPr>
          <w:b/>
          <w:color w:val="E36C0A" w:themeColor="accent6" w:themeShade="BF"/>
          <w:sz w:val="36"/>
          <w:szCs w:val="36"/>
          <w:u w:val="single"/>
        </w:rPr>
        <w:t xml:space="preserve"> - </w:t>
      </w:r>
      <w:r w:rsidR="00FC22F9">
        <w:rPr>
          <w:b/>
          <w:color w:val="E36C0A" w:themeColor="accent6" w:themeShade="BF"/>
          <w:sz w:val="36"/>
          <w:szCs w:val="36"/>
          <w:u w:val="single"/>
        </w:rPr>
        <w:t>schválený</w:t>
      </w:r>
      <w:r w:rsidR="00C1313C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</w:p>
    <w:p w14:paraId="36AA5686" w14:textId="77777777" w:rsidR="00E92D9B" w:rsidRDefault="00E92D9B" w:rsidP="00E92D9B">
      <w:pPr>
        <w:rPr>
          <w:b/>
          <w:color w:val="E36C0A" w:themeColor="accent6" w:themeShade="BF"/>
          <w:sz w:val="24"/>
          <w:szCs w:val="24"/>
          <w:u w:val="single"/>
        </w:rPr>
      </w:pPr>
      <w:r>
        <w:rPr>
          <w:b/>
          <w:color w:val="E36C0A" w:themeColor="accent6" w:themeShade="BF"/>
          <w:sz w:val="24"/>
          <w:szCs w:val="24"/>
          <w:u w:val="single"/>
        </w:rPr>
        <w:t xml:space="preserve">Podle § 17 zákona č. 250/2000 Sb. o rozpočtových pravidlech územních rozpočtů schvaluje závěrečný účet zastupitelstvo obce. </w:t>
      </w:r>
    </w:p>
    <w:p w14:paraId="3FC62B18" w14:textId="2B821767" w:rsidR="00E92D9B" w:rsidRDefault="008C3A94" w:rsidP="00E92D9B">
      <w:pPr>
        <w:pStyle w:val="Bezmezer"/>
      </w:pPr>
      <w:r>
        <w:t>Rozpočet obce na rok 202</w:t>
      </w:r>
      <w:r w:rsidR="00D35328">
        <w:t>5</w:t>
      </w:r>
      <w:r w:rsidR="00E92D9B">
        <w:t xml:space="preserve"> byl schválen dne </w:t>
      </w:r>
      <w:r w:rsidR="00D35328">
        <w:t>11</w:t>
      </w:r>
      <w:r w:rsidR="00E92D9B">
        <w:t>. 1</w:t>
      </w:r>
      <w:r w:rsidR="00D35328">
        <w:t>2</w:t>
      </w:r>
      <w:r w:rsidR="00E92D9B">
        <w:t>. 202</w:t>
      </w:r>
      <w:r w:rsidR="00C2017F">
        <w:t>4</w:t>
      </w:r>
      <w:r w:rsidR="00E92D9B">
        <w:t xml:space="preserve">  </w:t>
      </w:r>
    </w:p>
    <w:p w14:paraId="30701E72" w14:textId="77777777" w:rsidR="00E92D9B" w:rsidRDefault="00E92D9B" w:rsidP="00E92D9B">
      <w:pPr>
        <w:pStyle w:val="Bezmezer"/>
      </w:pPr>
    </w:p>
    <w:p w14:paraId="584CD660" w14:textId="5C565CE2" w:rsidR="00E92D9B" w:rsidRDefault="00E92D9B" w:rsidP="00E92D9B">
      <w:pPr>
        <w:pStyle w:val="Bezmezer"/>
      </w:pPr>
      <w:r>
        <w:t>Za rok 202</w:t>
      </w:r>
      <w:r w:rsidR="0016437B">
        <w:t>5</w:t>
      </w:r>
      <w:r w:rsidR="009064B7">
        <w:t xml:space="preserve"> </w:t>
      </w:r>
      <w:r>
        <w:t xml:space="preserve"> bylo </w:t>
      </w:r>
      <w:r w:rsidR="0016437B">
        <w:t>13</w:t>
      </w:r>
      <w:r>
        <w:t xml:space="preserve"> rozpočtových opatření a </w:t>
      </w:r>
      <w:r w:rsidR="0016437B">
        <w:t>3</w:t>
      </w:r>
      <w:r>
        <w:t xml:space="preserve">  změn</w:t>
      </w:r>
      <w:r w:rsidR="0016437B">
        <w:t>y</w:t>
      </w:r>
      <w:r>
        <w:t xml:space="preserve"> rozpisu rozpočtu, které schválil starosta obce.</w:t>
      </w:r>
    </w:p>
    <w:p w14:paraId="16C90E59" w14:textId="77777777" w:rsidR="006802D0" w:rsidRPr="001A72C5" w:rsidRDefault="006802D0" w:rsidP="006802D0">
      <w:pPr>
        <w:pStyle w:val="Bezmezer"/>
      </w:pPr>
    </w:p>
    <w:p w14:paraId="3A382E45" w14:textId="530D23B1" w:rsidR="00CF08F0" w:rsidRPr="00B0580C" w:rsidRDefault="00CF08F0">
      <w:pPr>
        <w:rPr>
          <w:b/>
          <w:sz w:val="28"/>
          <w:szCs w:val="28"/>
          <w:u w:val="single"/>
        </w:rPr>
      </w:pPr>
      <w:r w:rsidRPr="00B0580C">
        <w:rPr>
          <w:b/>
          <w:sz w:val="28"/>
          <w:szCs w:val="28"/>
          <w:u w:val="single"/>
        </w:rPr>
        <w:t>Údaje o plnění příjmů a výdajů za rok 20</w:t>
      </w:r>
      <w:r w:rsidR="005E4934">
        <w:rPr>
          <w:b/>
          <w:sz w:val="28"/>
          <w:szCs w:val="28"/>
          <w:u w:val="single"/>
        </w:rPr>
        <w:t>2</w:t>
      </w:r>
      <w:r w:rsidR="0016437B">
        <w:rPr>
          <w:b/>
          <w:sz w:val="28"/>
          <w:szCs w:val="28"/>
          <w:u w:val="single"/>
        </w:rPr>
        <w:t>5</w:t>
      </w:r>
    </w:p>
    <w:p w14:paraId="1853E0EA" w14:textId="77777777" w:rsidR="00CF08F0" w:rsidRPr="008530A7" w:rsidRDefault="008530A7" w:rsidP="008530A7">
      <w:pPr>
        <w:pStyle w:val="Bezmezer"/>
        <w:rPr>
          <w:b/>
          <w:sz w:val="28"/>
          <w:szCs w:val="28"/>
        </w:rPr>
      </w:pPr>
      <w:r w:rsidRPr="008530A7">
        <w:rPr>
          <w:b/>
          <w:sz w:val="28"/>
          <w:szCs w:val="28"/>
        </w:rPr>
        <w:t xml:space="preserve">Příjmy:  </w:t>
      </w:r>
    </w:p>
    <w:tbl>
      <w:tblPr>
        <w:tblStyle w:val="Mkatabulky"/>
        <w:tblW w:w="9222" w:type="dxa"/>
        <w:tblLook w:val="04A0" w:firstRow="1" w:lastRow="0" w:firstColumn="1" w:lastColumn="0" w:noHBand="0" w:noVBand="1"/>
      </w:tblPr>
      <w:tblGrid>
        <w:gridCol w:w="2385"/>
        <w:gridCol w:w="1692"/>
        <w:gridCol w:w="2061"/>
        <w:gridCol w:w="1658"/>
        <w:gridCol w:w="1426"/>
      </w:tblGrid>
      <w:tr w:rsidR="00097906" w:rsidRPr="008530A7" w14:paraId="642DAC96" w14:textId="77777777" w:rsidTr="00097906">
        <w:trPr>
          <w:trHeight w:val="502"/>
        </w:trPr>
        <w:tc>
          <w:tcPr>
            <w:tcW w:w="2385" w:type="dxa"/>
          </w:tcPr>
          <w:p w14:paraId="64E82E4C" w14:textId="77777777" w:rsidR="00097906" w:rsidRPr="008530A7" w:rsidRDefault="00097906" w:rsidP="00CF08F0">
            <w:pPr>
              <w:pStyle w:val="Bezmezer"/>
              <w:rPr>
                <w:b/>
                <w:color w:val="548DD4" w:themeColor="text2" w:themeTint="99"/>
              </w:rPr>
            </w:pPr>
            <w:r w:rsidRPr="008530A7">
              <w:rPr>
                <w:b/>
                <w:color w:val="548DD4" w:themeColor="text2" w:themeTint="99"/>
              </w:rPr>
              <w:t>Třída</w:t>
            </w:r>
          </w:p>
        </w:tc>
        <w:tc>
          <w:tcPr>
            <w:tcW w:w="1692" w:type="dxa"/>
          </w:tcPr>
          <w:p w14:paraId="3A4509C7" w14:textId="77777777" w:rsidR="00097906" w:rsidRPr="007811B4" w:rsidRDefault="00097906" w:rsidP="005C523F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Schválený rozpočet</w:t>
            </w:r>
          </w:p>
        </w:tc>
        <w:tc>
          <w:tcPr>
            <w:tcW w:w="2061" w:type="dxa"/>
          </w:tcPr>
          <w:p w14:paraId="0594EDEA" w14:textId="77777777" w:rsidR="00097906" w:rsidRPr="008530A7" w:rsidRDefault="00097906" w:rsidP="00CF08F0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Upravený rozpočet</w:t>
            </w:r>
          </w:p>
        </w:tc>
        <w:tc>
          <w:tcPr>
            <w:tcW w:w="1658" w:type="dxa"/>
          </w:tcPr>
          <w:p w14:paraId="3D77DC96" w14:textId="77777777" w:rsidR="00097906" w:rsidRDefault="00097906" w:rsidP="00097906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Výsledek od počátku roku</w:t>
            </w:r>
          </w:p>
        </w:tc>
        <w:tc>
          <w:tcPr>
            <w:tcW w:w="1426" w:type="dxa"/>
          </w:tcPr>
          <w:p w14:paraId="3A563145" w14:textId="77777777" w:rsidR="00097906" w:rsidRDefault="00097906" w:rsidP="001A72C5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% plnění</w:t>
            </w:r>
          </w:p>
          <w:p w14:paraId="17AD088C" w14:textId="77777777" w:rsidR="00097906" w:rsidRPr="008530A7" w:rsidRDefault="00097906" w:rsidP="001A72C5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 xml:space="preserve">RS </w:t>
            </w:r>
          </w:p>
        </w:tc>
      </w:tr>
      <w:tr w:rsidR="00097906" w14:paraId="5A73EE68" w14:textId="77777777" w:rsidTr="00097906">
        <w:trPr>
          <w:trHeight w:val="474"/>
        </w:trPr>
        <w:tc>
          <w:tcPr>
            <w:tcW w:w="2385" w:type="dxa"/>
          </w:tcPr>
          <w:p w14:paraId="4742EC81" w14:textId="77777777" w:rsidR="00097906" w:rsidRDefault="00097906" w:rsidP="00CF08F0">
            <w:pPr>
              <w:pStyle w:val="Bezmezer"/>
            </w:pPr>
            <w:r>
              <w:t xml:space="preserve">1 - </w:t>
            </w:r>
            <w:r w:rsidRPr="008570BF">
              <w:rPr>
                <w:b/>
                <w:sz w:val="24"/>
                <w:szCs w:val="24"/>
              </w:rPr>
              <w:t>Daňové příjmy</w:t>
            </w:r>
            <w:r>
              <w:t xml:space="preserve"> </w:t>
            </w:r>
          </w:p>
        </w:tc>
        <w:tc>
          <w:tcPr>
            <w:tcW w:w="1692" w:type="dxa"/>
          </w:tcPr>
          <w:p w14:paraId="6D77EDEC" w14:textId="43ED2B28" w:rsidR="00097906" w:rsidRDefault="009E77C0" w:rsidP="00DA33FF">
            <w:pPr>
              <w:pStyle w:val="Bezmezer"/>
              <w:jc w:val="right"/>
            </w:pPr>
            <w:r>
              <w:t>12 256 000</w:t>
            </w:r>
          </w:p>
        </w:tc>
        <w:tc>
          <w:tcPr>
            <w:tcW w:w="2061" w:type="dxa"/>
          </w:tcPr>
          <w:p w14:paraId="2CEF6781" w14:textId="02E366B1" w:rsidR="00097906" w:rsidRDefault="009E77C0" w:rsidP="00342523">
            <w:pPr>
              <w:pStyle w:val="Bezmezer"/>
              <w:jc w:val="right"/>
            </w:pPr>
            <w:r>
              <w:t>12 256 761</w:t>
            </w:r>
          </w:p>
        </w:tc>
        <w:tc>
          <w:tcPr>
            <w:tcW w:w="1658" w:type="dxa"/>
          </w:tcPr>
          <w:p w14:paraId="77628193" w14:textId="0ED89B8D" w:rsidR="00097906" w:rsidRDefault="009E77C0" w:rsidP="00342523">
            <w:pPr>
              <w:pStyle w:val="Bezmezer"/>
              <w:jc w:val="right"/>
            </w:pPr>
            <w:r>
              <w:t>14 597 930,47</w:t>
            </w:r>
          </w:p>
        </w:tc>
        <w:tc>
          <w:tcPr>
            <w:tcW w:w="1426" w:type="dxa"/>
          </w:tcPr>
          <w:p w14:paraId="1911C9B5" w14:textId="083BB1A3" w:rsidR="00097906" w:rsidRDefault="009E77C0" w:rsidP="00342523">
            <w:pPr>
              <w:pStyle w:val="Bezmezer"/>
              <w:jc w:val="center"/>
            </w:pPr>
            <w:r>
              <w:t>119,1</w:t>
            </w:r>
          </w:p>
        </w:tc>
      </w:tr>
      <w:tr w:rsidR="00097906" w14:paraId="4B7843E0" w14:textId="77777777" w:rsidTr="00097906">
        <w:trPr>
          <w:trHeight w:val="502"/>
        </w:trPr>
        <w:tc>
          <w:tcPr>
            <w:tcW w:w="2385" w:type="dxa"/>
          </w:tcPr>
          <w:p w14:paraId="2C8DFAD4" w14:textId="77777777" w:rsidR="00097906" w:rsidRPr="008570BF" w:rsidRDefault="00097906" w:rsidP="00CF08F0">
            <w:pPr>
              <w:pStyle w:val="Bezmezer"/>
              <w:rPr>
                <w:b/>
                <w:sz w:val="24"/>
                <w:szCs w:val="24"/>
              </w:rPr>
            </w:pPr>
            <w:r>
              <w:t xml:space="preserve">2 – </w:t>
            </w:r>
            <w:r w:rsidRPr="008570BF">
              <w:rPr>
                <w:b/>
                <w:sz w:val="24"/>
                <w:szCs w:val="24"/>
              </w:rPr>
              <w:t>Nedaňové příjmy</w:t>
            </w:r>
          </w:p>
        </w:tc>
        <w:tc>
          <w:tcPr>
            <w:tcW w:w="1692" w:type="dxa"/>
          </w:tcPr>
          <w:p w14:paraId="5DDC51D5" w14:textId="5AB64017" w:rsidR="00097906" w:rsidRDefault="009E77C0" w:rsidP="0093245B">
            <w:pPr>
              <w:pStyle w:val="Bezmezer"/>
              <w:jc w:val="right"/>
            </w:pPr>
            <w:r>
              <w:t>1 721 100</w:t>
            </w:r>
          </w:p>
        </w:tc>
        <w:tc>
          <w:tcPr>
            <w:tcW w:w="2061" w:type="dxa"/>
          </w:tcPr>
          <w:p w14:paraId="683C48C5" w14:textId="5271F4CA" w:rsidR="00097906" w:rsidRDefault="00E7003D" w:rsidP="00342523">
            <w:pPr>
              <w:pStyle w:val="Bezmezer"/>
              <w:jc w:val="right"/>
            </w:pPr>
            <w:r>
              <w:t>2</w:t>
            </w:r>
            <w:r w:rsidR="009E77C0">
              <w:t> 063 700</w:t>
            </w:r>
          </w:p>
        </w:tc>
        <w:tc>
          <w:tcPr>
            <w:tcW w:w="1658" w:type="dxa"/>
          </w:tcPr>
          <w:p w14:paraId="4F8B8433" w14:textId="68778C15" w:rsidR="00097906" w:rsidRDefault="009E77C0" w:rsidP="00342523">
            <w:pPr>
              <w:pStyle w:val="Bezmezer"/>
              <w:jc w:val="right"/>
            </w:pPr>
            <w:r>
              <w:t>2 231 343,91</w:t>
            </w:r>
          </w:p>
          <w:p w14:paraId="6BC09916" w14:textId="4593B9A7" w:rsidR="009E77C0" w:rsidRDefault="009E77C0" w:rsidP="00342523">
            <w:pPr>
              <w:pStyle w:val="Bezmezer"/>
              <w:jc w:val="right"/>
            </w:pPr>
          </w:p>
        </w:tc>
        <w:tc>
          <w:tcPr>
            <w:tcW w:w="1426" w:type="dxa"/>
          </w:tcPr>
          <w:p w14:paraId="56BDD3EE" w14:textId="53961BF6" w:rsidR="00097906" w:rsidRDefault="00650BCA" w:rsidP="00342523">
            <w:pPr>
              <w:pStyle w:val="Bezmezer"/>
              <w:jc w:val="center"/>
            </w:pPr>
            <w:r>
              <w:t>129,6</w:t>
            </w:r>
          </w:p>
        </w:tc>
      </w:tr>
      <w:tr w:rsidR="00097906" w14:paraId="3B55056D" w14:textId="77777777" w:rsidTr="00097906">
        <w:trPr>
          <w:trHeight w:val="502"/>
        </w:trPr>
        <w:tc>
          <w:tcPr>
            <w:tcW w:w="2385" w:type="dxa"/>
          </w:tcPr>
          <w:p w14:paraId="5FD0D039" w14:textId="77777777" w:rsidR="00097906" w:rsidRDefault="00097906" w:rsidP="00CF08F0">
            <w:pPr>
              <w:pStyle w:val="Bezmezer"/>
            </w:pPr>
            <w:r>
              <w:t xml:space="preserve">3 – </w:t>
            </w:r>
            <w:r w:rsidRPr="008570BF">
              <w:rPr>
                <w:b/>
                <w:sz w:val="24"/>
                <w:szCs w:val="24"/>
              </w:rPr>
              <w:t>Kapitálové příjmy</w:t>
            </w:r>
          </w:p>
        </w:tc>
        <w:tc>
          <w:tcPr>
            <w:tcW w:w="1692" w:type="dxa"/>
          </w:tcPr>
          <w:p w14:paraId="68D11177" w14:textId="77777777" w:rsidR="00097906" w:rsidRDefault="00E7003D" w:rsidP="0093245B">
            <w:pPr>
              <w:pStyle w:val="Bezmezer"/>
              <w:jc w:val="right"/>
            </w:pPr>
            <w:r>
              <w:t>0</w:t>
            </w:r>
          </w:p>
        </w:tc>
        <w:tc>
          <w:tcPr>
            <w:tcW w:w="2061" w:type="dxa"/>
          </w:tcPr>
          <w:p w14:paraId="3797FE9D" w14:textId="61E31BCB" w:rsidR="00097906" w:rsidRDefault="009E77C0" w:rsidP="00342523">
            <w:pPr>
              <w:pStyle w:val="Bezmezer"/>
              <w:jc w:val="right"/>
            </w:pPr>
            <w:r>
              <w:t>1 800</w:t>
            </w:r>
          </w:p>
        </w:tc>
        <w:tc>
          <w:tcPr>
            <w:tcW w:w="1658" w:type="dxa"/>
          </w:tcPr>
          <w:p w14:paraId="5D0F9497" w14:textId="0D110573" w:rsidR="00097906" w:rsidRDefault="009E77C0" w:rsidP="00342523">
            <w:pPr>
              <w:pStyle w:val="Bezmezer"/>
              <w:jc w:val="right"/>
            </w:pPr>
            <w:r>
              <w:t>1 800</w:t>
            </w:r>
          </w:p>
        </w:tc>
        <w:tc>
          <w:tcPr>
            <w:tcW w:w="1426" w:type="dxa"/>
          </w:tcPr>
          <w:p w14:paraId="39C4509A" w14:textId="0F33AB11" w:rsidR="00097906" w:rsidRDefault="009E77C0" w:rsidP="00342523">
            <w:pPr>
              <w:pStyle w:val="Bezmezer"/>
              <w:jc w:val="center"/>
            </w:pPr>
            <w:r>
              <w:t>100</w:t>
            </w:r>
          </w:p>
        </w:tc>
      </w:tr>
      <w:tr w:rsidR="00097906" w14:paraId="1504B0A2" w14:textId="77777777" w:rsidTr="00097906">
        <w:trPr>
          <w:trHeight w:val="474"/>
        </w:trPr>
        <w:tc>
          <w:tcPr>
            <w:tcW w:w="2385" w:type="dxa"/>
          </w:tcPr>
          <w:p w14:paraId="47BE0C80" w14:textId="77777777" w:rsidR="00097906" w:rsidRDefault="00097906" w:rsidP="00CF08F0">
            <w:pPr>
              <w:pStyle w:val="Bezmezer"/>
            </w:pPr>
            <w:r>
              <w:t>4 –</w:t>
            </w:r>
            <w:r w:rsidRPr="008570BF">
              <w:rPr>
                <w:b/>
                <w:sz w:val="24"/>
                <w:szCs w:val="24"/>
              </w:rPr>
              <w:t>Přijaté transfery</w:t>
            </w:r>
          </w:p>
        </w:tc>
        <w:tc>
          <w:tcPr>
            <w:tcW w:w="1692" w:type="dxa"/>
          </w:tcPr>
          <w:p w14:paraId="60F26589" w14:textId="07DB4D65" w:rsidR="00097906" w:rsidRDefault="009E77C0" w:rsidP="00066405">
            <w:pPr>
              <w:pStyle w:val="Bezmezer"/>
              <w:jc w:val="right"/>
            </w:pPr>
            <w:r>
              <w:t>191 300</w:t>
            </w:r>
          </w:p>
        </w:tc>
        <w:tc>
          <w:tcPr>
            <w:tcW w:w="2061" w:type="dxa"/>
          </w:tcPr>
          <w:p w14:paraId="4E2E2D35" w14:textId="494B16B0" w:rsidR="00E3500C" w:rsidRDefault="009E77C0" w:rsidP="00E3500C">
            <w:pPr>
              <w:pStyle w:val="Bezmezer"/>
              <w:jc w:val="right"/>
            </w:pPr>
            <w:r>
              <w:t>727</w:t>
            </w:r>
            <w:r w:rsidR="00A2676F">
              <w:t xml:space="preserve"> </w:t>
            </w:r>
            <w:r>
              <w:t>343,</w:t>
            </w:r>
            <w:r w:rsidR="00A2676F">
              <w:t>79</w:t>
            </w:r>
          </w:p>
        </w:tc>
        <w:tc>
          <w:tcPr>
            <w:tcW w:w="1658" w:type="dxa"/>
          </w:tcPr>
          <w:p w14:paraId="5C892E6E" w14:textId="3E51F225" w:rsidR="00097906" w:rsidRDefault="00A2676F" w:rsidP="00342523">
            <w:pPr>
              <w:pStyle w:val="Bezmezer"/>
              <w:jc w:val="right"/>
            </w:pPr>
            <w:r>
              <w:t>902 843,79</w:t>
            </w:r>
          </w:p>
        </w:tc>
        <w:tc>
          <w:tcPr>
            <w:tcW w:w="1426" w:type="dxa"/>
          </w:tcPr>
          <w:p w14:paraId="15C72C8C" w14:textId="38733759" w:rsidR="00097906" w:rsidRDefault="00A2676F" w:rsidP="00E3500C">
            <w:pPr>
              <w:pStyle w:val="Bezmezer"/>
              <w:jc w:val="center"/>
            </w:pPr>
            <w:r>
              <w:t>124,1</w:t>
            </w:r>
          </w:p>
        </w:tc>
      </w:tr>
      <w:tr w:rsidR="00097906" w:rsidRPr="008530A7" w14:paraId="7076E7D2" w14:textId="77777777" w:rsidTr="00097906">
        <w:trPr>
          <w:trHeight w:val="502"/>
        </w:trPr>
        <w:tc>
          <w:tcPr>
            <w:tcW w:w="2385" w:type="dxa"/>
          </w:tcPr>
          <w:p w14:paraId="6FF8EC0C" w14:textId="77777777" w:rsidR="00097906" w:rsidRPr="008530A7" w:rsidRDefault="00097906" w:rsidP="00CF08F0">
            <w:pPr>
              <w:pStyle w:val="Bezmezer"/>
              <w:rPr>
                <w:b/>
              </w:rPr>
            </w:pPr>
            <w:r w:rsidRPr="008530A7">
              <w:rPr>
                <w:b/>
              </w:rPr>
              <w:t>Příjmy celkem</w:t>
            </w:r>
          </w:p>
        </w:tc>
        <w:tc>
          <w:tcPr>
            <w:tcW w:w="1692" w:type="dxa"/>
          </w:tcPr>
          <w:p w14:paraId="3B848737" w14:textId="65A171CE" w:rsidR="00097906" w:rsidRPr="008530A7" w:rsidRDefault="00A2676F" w:rsidP="0093245B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14 168 400</w:t>
            </w:r>
          </w:p>
        </w:tc>
        <w:tc>
          <w:tcPr>
            <w:tcW w:w="2061" w:type="dxa"/>
          </w:tcPr>
          <w:p w14:paraId="66441063" w14:textId="7B7D0854" w:rsidR="00097906" w:rsidRPr="008530A7" w:rsidRDefault="00A2676F" w:rsidP="00342523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15 049 604,79</w:t>
            </w:r>
          </w:p>
        </w:tc>
        <w:tc>
          <w:tcPr>
            <w:tcW w:w="1658" w:type="dxa"/>
          </w:tcPr>
          <w:p w14:paraId="5C3583C6" w14:textId="1CA1CAA1" w:rsidR="00097906" w:rsidRPr="008530A7" w:rsidRDefault="00627B23" w:rsidP="00342523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17 733 918,17</w:t>
            </w:r>
          </w:p>
        </w:tc>
        <w:tc>
          <w:tcPr>
            <w:tcW w:w="1426" w:type="dxa"/>
          </w:tcPr>
          <w:p w14:paraId="0C0D2CA8" w14:textId="1544B43A" w:rsidR="00097906" w:rsidRPr="008530A7" w:rsidRDefault="00627B23" w:rsidP="00342523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117,8</w:t>
            </w:r>
          </w:p>
        </w:tc>
      </w:tr>
    </w:tbl>
    <w:p w14:paraId="1CA8455F" w14:textId="77777777" w:rsidR="00CF08F0" w:rsidRDefault="00CF08F0" w:rsidP="00CF08F0">
      <w:pPr>
        <w:pStyle w:val="Bezmezer"/>
      </w:pPr>
    </w:p>
    <w:p w14:paraId="7E7A1E81" w14:textId="77777777" w:rsidR="008530A7" w:rsidRPr="008530A7" w:rsidRDefault="008530A7" w:rsidP="00CF08F0">
      <w:pPr>
        <w:pStyle w:val="Bezmezer"/>
        <w:rPr>
          <w:b/>
          <w:sz w:val="28"/>
          <w:szCs w:val="28"/>
        </w:rPr>
      </w:pPr>
      <w:r w:rsidRPr="008530A7">
        <w:rPr>
          <w:b/>
          <w:sz w:val="28"/>
          <w:szCs w:val="28"/>
        </w:rPr>
        <w:t>Výdaje: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402"/>
        <w:gridCol w:w="1817"/>
        <w:gridCol w:w="1843"/>
        <w:gridCol w:w="1790"/>
        <w:gridCol w:w="1436"/>
      </w:tblGrid>
      <w:tr w:rsidR="0090346A" w:rsidRPr="008530A7" w14:paraId="33EB6DD0" w14:textId="77777777" w:rsidTr="0090346A">
        <w:trPr>
          <w:trHeight w:val="553"/>
        </w:trPr>
        <w:tc>
          <w:tcPr>
            <w:tcW w:w="2402" w:type="dxa"/>
          </w:tcPr>
          <w:p w14:paraId="2DF148A1" w14:textId="77777777" w:rsidR="0090346A" w:rsidRPr="008530A7" w:rsidRDefault="0090346A" w:rsidP="00CF08F0">
            <w:pPr>
              <w:pStyle w:val="Bezmezer"/>
              <w:rPr>
                <w:b/>
                <w:color w:val="548DD4" w:themeColor="text2" w:themeTint="99"/>
              </w:rPr>
            </w:pPr>
            <w:r w:rsidRPr="008530A7">
              <w:rPr>
                <w:b/>
                <w:color w:val="548DD4" w:themeColor="text2" w:themeTint="99"/>
              </w:rPr>
              <w:t>Třída</w:t>
            </w:r>
          </w:p>
        </w:tc>
        <w:tc>
          <w:tcPr>
            <w:tcW w:w="1817" w:type="dxa"/>
          </w:tcPr>
          <w:p w14:paraId="1C7C1571" w14:textId="77777777" w:rsidR="0090346A" w:rsidRPr="007811B4" w:rsidRDefault="0090346A" w:rsidP="005C523F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Schválený rozpočet</w:t>
            </w:r>
          </w:p>
        </w:tc>
        <w:tc>
          <w:tcPr>
            <w:tcW w:w="1843" w:type="dxa"/>
          </w:tcPr>
          <w:p w14:paraId="5F4F586E" w14:textId="77777777" w:rsidR="0090346A" w:rsidRPr="008530A7" w:rsidRDefault="0090346A" w:rsidP="00CF08F0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Upravený rozpočet</w:t>
            </w:r>
          </w:p>
        </w:tc>
        <w:tc>
          <w:tcPr>
            <w:tcW w:w="1790" w:type="dxa"/>
          </w:tcPr>
          <w:p w14:paraId="02005FA3" w14:textId="77777777" w:rsidR="0090346A" w:rsidRDefault="0090346A" w:rsidP="00CF08F0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Výsledek od počátku roku</w:t>
            </w:r>
          </w:p>
        </w:tc>
        <w:tc>
          <w:tcPr>
            <w:tcW w:w="1436" w:type="dxa"/>
          </w:tcPr>
          <w:p w14:paraId="6361A45D" w14:textId="77777777" w:rsidR="0090346A" w:rsidRPr="008530A7" w:rsidRDefault="0090346A" w:rsidP="00CF08F0">
            <w:pPr>
              <w:pStyle w:val="Bezmez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% plnění</w:t>
            </w:r>
          </w:p>
        </w:tc>
      </w:tr>
      <w:tr w:rsidR="0090346A" w14:paraId="4A2B4A40" w14:textId="77777777" w:rsidTr="0090346A">
        <w:trPr>
          <w:trHeight w:val="528"/>
        </w:trPr>
        <w:tc>
          <w:tcPr>
            <w:tcW w:w="2402" w:type="dxa"/>
          </w:tcPr>
          <w:p w14:paraId="69E08FDD" w14:textId="77777777" w:rsidR="0090346A" w:rsidRDefault="0090346A" w:rsidP="008530A7">
            <w:pPr>
              <w:pStyle w:val="Bezmezer"/>
            </w:pPr>
            <w:r>
              <w:t xml:space="preserve">5 – </w:t>
            </w:r>
            <w:r w:rsidRPr="008570BF">
              <w:rPr>
                <w:b/>
                <w:sz w:val="24"/>
                <w:szCs w:val="24"/>
              </w:rPr>
              <w:t>Běžné výdaje</w:t>
            </w:r>
          </w:p>
        </w:tc>
        <w:tc>
          <w:tcPr>
            <w:tcW w:w="1817" w:type="dxa"/>
          </w:tcPr>
          <w:p w14:paraId="66FC002D" w14:textId="6063E5E9" w:rsidR="0090346A" w:rsidRDefault="001664C6" w:rsidP="00590B5B">
            <w:pPr>
              <w:pStyle w:val="Bezmezer"/>
              <w:jc w:val="right"/>
            </w:pPr>
            <w:r>
              <w:t>21 158 400</w:t>
            </w:r>
          </w:p>
        </w:tc>
        <w:tc>
          <w:tcPr>
            <w:tcW w:w="1843" w:type="dxa"/>
          </w:tcPr>
          <w:p w14:paraId="6C9FB7F4" w14:textId="6B0CFFC8" w:rsidR="0090346A" w:rsidRDefault="001664C6" w:rsidP="00342523">
            <w:pPr>
              <w:pStyle w:val="Bezmezer"/>
              <w:jc w:val="right"/>
            </w:pPr>
            <w:r>
              <w:t>12 334 699,79</w:t>
            </w:r>
          </w:p>
        </w:tc>
        <w:tc>
          <w:tcPr>
            <w:tcW w:w="1790" w:type="dxa"/>
          </w:tcPr>
          <w:p w14:paraId="46610446" w14:textId="460DF47D" w:rsidR="0090346A" w:rsidRDefault="001664C6" w:rsidP="00342523">
            <w:pPr>
              <w:pStyle w:val="Bezmezer"/>
              <w:jc w:val="right"/>
            </w:pPr>
            <w:r>
              <w:t>8 787 083,07</w:t>
            </w:r>
          </w:p>
        </w:tc>
        <w:tc>
          <w:tcPr>
            <w:tcW w:w="1436" w:type="dxa"/>
          </w:tcPr>
          <w:p w14:paraId="12EDDC5B" w14:textId="711DAB53" w:rsidR="0090346A" w:rsidRDefault="001664C6" w:rsidP="00342523">
            <w:pPr>
              <w:pStyle w:val="Bezmezer"/>
              <w:jc w:val="center"/>
            </w:pPr>
            <w:r>
              <w:t>71,2</w:t>
            </w:r>
          </w:p>
        </w:tc>
      </w:tr>
      <w:tr w:rsidR="0090346A" w14:paraId="52A22788" w14:textId="77777777" w:rsidTr="0090346A">
        <w:trPr>
          <w:trHeight w:val="499"/>
        </w:trPr>
        <w:tc>
          <w:tcPr>
            <w:tcW w:w="2402" w:type="dxa"/>
          </w:tcPr>
          <w:p w14:paraId="79CC661E" w14:textId="77777777" w:rsidR="0090346A" w:rsidRDefault="0090346A" w:rsidP="00CF08F0">
            <w:pPr>
              <w:pStyle w:val="Bezmezer"/>
            </w:pPr>
            <w:r>
              <w:t xml:space="preserve">6 – </w:t>
            </w:r>
            <w:r w:rsidRPr="008570BF">
              <w:rPr>
                <w:b/>
                <w:sz w:val="24"/>
                <w:szCs w:val="24"/>
              </w:rPr>
              <w:t>Kapitálové výdaje</w:t>
            </w:r>
          </w:p>
        </w:tc>
        <w:tc>
          <w:tcPr>
            <w:tcW w:w="1817" w:type="dxa"/>
          </w:tcPr>
          <w:p w14:paraId="31768A2E" w14:textId="63F38632" w:rsidR="0090346A" w:rsidRDefault="001664C6" w:rsidP="00066405">
            <w:pPr>
              <w:pStyle w:val="Bezmezer"/>
              <w:jc w:val="right"/>
            </w:pPr>
            <w:r>
              <w:t>14 010 000</w:t>
            </w:r>
          </w:p>
        </w:tc>
        <w:tc>
          <w:tcPr>
            <w:tcW w:w="1843" w:type="dxa"/>
          </w:tcPr>
          <w:p w14:paraId="271BF887" w14:textId="3DA3E08A" w:rsidR="0090346A" w:rsidRDefault="001664C6" w:rsidP="00342523">
            <w:pPr>
              <w:pStyle w:val="Bezmezer"/>
              <w:jc w:val="right"/>
            </w:pPr>
            <w:r>
              <w:t>23 714 905</w:t>
            </w:r>
          </w:p>
          <w:p w14:paraId="2B9FD52A" w14:textId="67930814" w:rsidR="001664C6" w:rsidRDefault="001664C6" w:rsidP="00342523">
            <w:pPr>
              <w:pStyle w:val="Bezmezer"/>
              <w:jc w:val="right"/>
            </w:pPr>
          </w:p>
        </w:tc>
        <w:tc>
          <w:tcPr>
            <w:tcW w:w="1790" w:type="dxa"/>
          </w:tcPr>
          <w:p w14:paraId="2DC1668E" w14:textId="38037A8B" w:rsidR="0090346A" w:rsidRDefault="001664C6" w:rsidP="00342523">
            <w:pPr>
              <w:pStyle w:val="Bezmezer"/>
              <w:jc w:val="right"/>
            </w:pPr>
            <w:r>
              <w:t>12 916 285,94</w:t>
            </w:r>
          </w:p>
        </w:tc>
        <w:tc>
          <w:tcPr>
            <w:tcW w:w="1436" w:type="dxa"/>
          </w:tcPr>
          <w:p w14:paraId="6F881533" w14:textId="70C58F96" w:rsidR="0090346A" w:rsidRDefault="001664C6" w:rsidP="00342523">
            <w:pPr>
              <w:pStyle w:val="Bezmezer"/>
              <w:jc w:val="center"/>
            </w:pPr>
            <w:r>
              <w:t>54,5</w:t>
            </w:r>
          </w:p>
        </w:tc>
      </w:tr>
      <w:tr w:rsidR="0090346A" w:rsidRPr="008530A7" w14:paraId="12D04944" w14:textId="77777777" w:rsidTr="0090346A">
        <w:trPr>
          <w:trHeight w:val="557"/>
        </w:trPr>
        <w:tc>
          <w:tcPr>
            <w:tcW w:w="2402" w:type="dxa"/>
          </w:tcPr>
          <w:p w14:paraId="31D37CBA" w14:textId="77777777" w:rsidR="0090346A" w:rsidRPr="008530A7" w:rsidRDefault="0090346A" w:rsidP="00CF08F0">
            <w:pPr>
              <w:pStyle w:val="Bezmezer"/>
              <w:rPr>
                <w:b/>
              </w:rPr>
            </w:pPr>
            <w:r w:rsidRPr="008530A7">
              <w:rPr>
                <w:b/>
              </w:rPr>
              <w:t>Výdaje celkem</w:t>
            </w:r>
          </w:p>
        </w:tc>
        <w:tc>
          <w:tcPr>
            <w:tcW w:w="1817" w:type="dxa"/>
          </w:tcPr>
          <w:p w14:paraId="1964A9C3" w14:textId="23E3E97F" w:rsidR="0090346A" w:rsidRPr="008530A7" w:rsidRDefault="001664C6" w:rsidP="00F71615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35 168 400</w:t>
            </w:r>
          </w:p>
        </w:tc>
        <w:tc>
          <w:tcPr>
            <w:tcW w:w="1843" w:type="dxa"/>
          </w:tcPr>
          <w:p w14:paraId="45D16E8A" w14:textId="1E19C345" w:rsidR="0090346A" w:rsidRPr="008530A7" w:rsidRDefault="001664C6" w:rsidP="00342523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36 049 604,79</w:t>
            </w:r>
          </w:p>
        </w:tc>
        <w:tc>
          <w:tcPr>
            <w:tcW w:w="1790" w:type="dxa"/>
          </w:tcPr>
          <w:p w14:paraId="0E8A6FAA" w14:textId="22312E9E" w:rsidR="0090346A" w:rsidRPr="008530A7" w:rsidRDefault="001664C6" w:rsidP="00342523">
            <w:pPr>
              <w:pStyle w:val="Bezmezer"/>
              <w:jc w:val="right"/>
              <w:rPr>
                <w:b/>
              </w:rPr>
            </w:pPr>
            <w:r>
              <w:rPr>
                <w:b/>
              </w:rPr>
              <w:t>21 703 369,01</w:t>
            </w:r>
          </w:p>
        </w:tc>
        <w:tc>
          <w:tcPr>
            <w:tcW w:w="1436" w:type="dxa"/>
          </w:tcPr>
          <w:p w14:paraId="6FEA83D4" w14:textId="1906D347" w:rsidR="0090346A" w:rsidRPr="008530A7" w:rsidRDefault="001664C6" w:rsidP="00342523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</w:tr>
    </w:tbl>
    <w:p w14:paraId="5B9762E2" w14:textId="77777777" w:rsidR="008530A7" w:rsidRDefault="008530A7" w:rsidP="00CF08F0">
      <w:pPr>
        <w:pStyle w:val="Bezmezer"/>
      </w:pPr>
    </w:p>
    <w:p w14:paraId="59B9663F" w14:textId="77777777" w:rsidR="006802D0" w:rsidRDefault="006802D0" w:rsidP="00CF08F0">
      <w:pPr>
        <w:pStyle w:val="Bezmezer"/>
        <w:rPr>
          <w:sz w:val="24"/>
          <w:szCs w:val="24"/>
        </w:rPr>
      </w:pPr>
    </w:p>
    <w:p w14:paraId="3894592D" w14:textId="0B21F658" w:rsidR="006802D0" w:rsidRPr="006802D0" w:rsidRDefault="006802D0" w:rsidP="00CF08F0">
      <w:pPr>
        <w:pStyle w:val="Bezmezer"/>
        <w:rPr>
          <w:b/>
          <w:sz w:val="28"/>
          <w:szCs w:val="28"/>
        </w:rPr>
      </w:pPr>
      <w:r w:rsidRPr="006802D0">
        <w:rPr>
          <w:b/>
          <w:sz w:val="28"/>
          <w:szCs w:val="28"/>
        </w:rPr>
        <w:t xml:space="preserve">Stavy </w:t>
      </w:r>
      <w:r>
        <w:rPr>
          <w:b/>
          <w:sz w:val="28"/>
          <w:szCs w:val="28"/>
        </w:rPr>
        <w:t>bankovních účtů</w:t>
      </w:r>
      <w:r w:rsidRPr="006802D0">
        <w:rPr>
          <w:b/>
          <w:sz w:val="28"/>
          <w:szCs w:val="28"/>
        </w:rPr>
        <w:t>:</w:t>
      </w:r>
    </w:p>
    <w:p w14:paraId="2E2DE878" w14:textId="4656F01F" w:rsidR="001C7468" w:rsidRDefault="008530A7" w:rsidP="00CF08F0">
      <w:pPr>
        <w:pStyle w:val="Bezmezer"/>
        <w:rPr>
          <w:sz w:val="24"/>
          <w:szCs w:val="24"/>
        </w:rPr>
      </w:pPr>
      <w:r w:rsidRPr="009C4A7B">
        <w:rPr>
          <w:sz w:val="24"/>
          <w:szCs w:val="24"/>
        </w:rPr>
        <w:t xml:space="preserve">Stav </w:t>
      </w:r>
      <w:r w:rsidRPr="00AC69D9">
        <w:rPr>
          <w:b/>
          <w:sz w:val="24"/>
          <w:szCs w:val="24"/>
        </w:rPr>
        <w:t>běžného</w:t>
      </w:r>
      <w:r w:rsidRPr="009C4A7B">
        <w:rPr>
          <w:sz w:val="24"/>
          <w:szCs w:val="24"/>
        </w:rPr>
        <w:t xml:space="preserve"> </w:t>
      </w:r>
      <w:r w:rsidRPr="00EB53F7">
        <w:rPr>
          <w:b/>
          <w:sz w:val="24"/>
          <w:szCs w:val="24"/>
        </w:rPr>
        <w:t xml:space="preserve">účtu </w:t>
      </w:r>
      <w:r w:rsidR="00A0099C" w:rsidRPr="00EB53F7">
        <w:rPr>
          <w:b/>
          <w:sz w:val="24"/>
          <w:szCs w:val="24"/>
        </w:rPr>
        <w:t xml:space="preserve"> u KB</w:t>
      </w:r>
      <w:r w:rsidR="00A0099C" w:rsidRPr="009C4A7B">
        <w:rPr>
          <w:sz w:val="24"/>
          <w:szCs w:val="24"/>
        </w:rPr>
        <w:t xml:space="preserve"> </w:t>
      </w:r>
      <w:r w:rsidR="00127BE0" w:rsidRPr="00EB53F7">
        <w:rPr>
          <w:b/>
          <w:sz w:val="24"/>
          <w:szCs w:val="24"/>
        </w:rPr>
        <w:t>231.0010</w:t>
      </w:r>
      <w:r w:rsidR="009C4A7B" w:rsidRPr="009C4A7B">
        <w:rPr>
          <w:sz w:val="24"/>
          <w:szCs w:val="24"/>
        </w:rPr>
        <w:t xml:space="preserve">  k </w:t>
      </w:r>
      <w:r w:rsidR="00F80544">
        <w:rPr>
          <w:sz w:val="24"/>
          <w:szCs w:val="24"/>
        </w:rPr>
        <w:t>31.</w:t>
      </w:r>
      <w:r w:rsidR="00A8793D">
        <w:rPr>
          <w:sz w:val="24"/>
          <w:szCs w:val="24"/>
        </w:rPr>
        <w:t xml:space="preserve"> </w:t>
      </w:r>
      <w:r w:rsidR="00F80544">
        <w:rPr>
          <w:sz w:val="24"/>
          <w:szCs w:val="24"/>
        </w:rPr>
        <w:t>12.</w:t>
      </w:r>
      <w:r w:rsidR="00A8793D">
        <w:rPr>
          <w:sz w:val="24"/>
          <w:szCs w:val="24"/>
        </w:rPr>
        <w:t xml:space="preserve"> </w:t>
      </w:r>
      <w:r w:rsidR="00F80544">
        <w:rPr>
          <w:sz w:val="24"/>
          <w:szCs w:val="24"/>
        </w:rPr>
        <w:t>20</w:t>
      </w:r>
      <w:r w:rsidR="00EB53F7">
        <w:rPr>
          <w:sz w:val="24"/>
          <w:szCs w:val="24"/>
        </w:rPr>
        <w:t>2</w:t>
      </w:r>
      <w:r w:rsidR="006F3DDA">
        <w:rPr>
          <w:sz w:val="24"/>
          <w:szCs w:val="24"/>
        </w:rPr>
        <w:t>5</w:t>
      </w:r>
      <w:r w:rsidR="00CF3AA6">
        <w:rPr>
          <w:sz w:val="24"/>
          <w:szCs w:val="24"/>
        </w:rPr>
        <w:t xml:space="preserve">  ……………</w:t>
      </w:r>
      <w:r w:rsidR="00F80544">
        <w:rPr>
          <w:sz w:val="24"/>
          <w:szCs w:val="24"/>
        </w:rPr>
        <w:tab/>
      </w:r>
      <w:r w:rsidR="00CF127F">
        <w:rPr>
          <w:sz w:val="24"/>
          <w:szCs w:val="24"/>
        </w:rPr>
        <w:t>22 221 385,67</w:t>
      </w:r>
      <w:r w:rsidR="00CE1294">
        <w:rPr>
          <w:sz w:val="24"/>
          <w:szCs w:val="24"/>
        </w:rPr>
        <w:t xml:space="preserve"> Kč</w:t>
      </w:r>
    </w:p>
    <w:p w14:paraId="323C0442" w14:textId="0589C9A9" w:rsidR="00C70F3F" w:rsidRDefault="00C70F3F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Stav </w:t>
      </w:r>
      <w:r w:rsidRPr="00C70F3F">
        <w:rPr>
          <w:b/>
          <w:sz w:val="24"/>
          <w:szCs w:val="24"/>
        </w:rPr>
        <w:t>spořícího účtu u KB</w:t>
      </w:r>
      <w:r>
        <w:rPr>
          <w:sz w:val="24"/>
          <w:szCs w:val="24"/>
        </w:rPr>
        <w:t xml:space="preserve">  231.0012 k 31. 12. 202</w:t>
      </w:r>
      <w:r w:rsidR="006F3DDA">
        <w:rPr>
          <w:sz w:val="24"/>
          <w:szCs w:val="24"/>
        </w:rPr>
        <w:t>5</w:t>
      </w:r>
      <w:r>
        <w:rPr>
          <w:sz w:val="24"/>
          <w:szCs w:val="24"/>
        </w:rPr>
        <w:t xml:space="preserve">  ……………</w:t>
      </w:r>
      <w:r>
        <w:rPr>
          <w:sz w:val="24"/>
          <w:szCs w:val="24"/>
        </w:rPr>
        <w:tab/>
      </w:r>
      <w:r w:rsidR="0090346A">
        <w:rPr>
          <w:sz w:val="24"/>
          <w:szCs w:val="24"/>
        </w:rPr>
        <w:t xml:space="preserve">  </w:t>
      </w:r>
      <w:r w:rsidR="00797A22">
        <w:rPr>
          <w:sz w:val="24"/>
          <w:szCs w:val="24"/>
        </w:rPr>
        <w:t>3 00</w:t>
      </w:r>
      <w:r w:rsidR="00CF127F">
        <w:rPr>
          <w:sz w:val="24"/>
          <w:szCs w:val="24"/>
        </w:rPr>
        <w:t>5</w:t>
      </w:r>
      <w:r w:rsidR="00797A22">
        <w:rPr>
          <w:sz w:val="24"/>
          <w:szCs w:val="24"/>
        </w:rPr>
        <w:t> </w:t>
      </w:r>
      <w:r w:rsidR="00CF127F">
        <w:rPr>
          <w:sz w:val="24"/>
          <w:szCs w:val="24"/>
        </w:rPr>
        <w:t>651</w:t>
      </w:r>
      <w:r w:rsidR="00797A22">
        <w:rPr>
          <w:sz w:val="24"/>
          <w:szCs w:val="24"/>
        </w:rPr>
        <w:t>,</w:t>
      </w:r>
      <w:r w:rsidR="00CF127F">
        <w:rPr>
          <w:sz w:val="24"/>
          <w:szCs w:val="24"/>
        </w:rPr>
        <w:t>7</w:t>
      </w:r>
      <w:r w:rsidR="00797A22">
        <w:rPr>
          <w:sz w:val="24"/>
          <w:szCs w:val="24"/>
        </w:rPr>
        <w:t>2</w:t>
      </w:r>
      <w:r w:rsidR="0090346A">
        <w:rPr>
          <w:sz w:val="24"/>
          <w:szCs w:val="24"/>
        </w:rPr>
        <w:t xml:space="preserve"> </w:t>
      </w:r>
      <w:r w:rsidR="00CE1294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</w:p>
    <w:p w14:paraId="437C2873" w14:textId="269B9A01" w:rsidR="00A0099C" w:rsidRPr="009C4A7B" w:rsidRDefault="00A0099C" w:rsidP="00CF08F0">
      <w:pPr>
        <w:pStyle w:val="Bezmezer"/>
        <w:rPr>
          <w:b/>
          <w:sz w:val="24"/>
          <w:szCs w:val="24"/>
          <w:u w:val="single"/>
        </w:rPr>
      </w:pPr>
      <w:r w:rsidRPr="009C4A7B">
        <w:rPr>
          <w:sz w:val="24"/>
          <w:szCs w:val="24"/>
          <w:u w:val="single"/>
        </w:rPr>
        <w:t xml:space="preserve">Stav </w:t>
      </w:r>
      <w:r w:rsidRPr="00EB53F7">
        <w:rPr>
          <w:b/>
          <w:sz w:val="24"/>
          <w:szCs w:val="24"/>
          <w:u w:val="single"/>
        </w:rPr>
        <w:t>účtu u ČNB</w:t>
      </w:r>
      <w:r w:rsidRPr="009C4A7B">
        <w:rPr>
          <w:sz w:val="24"/>
          <w:szCs w:val="24"/>
          <w:u w:val="single"/>
        </w:rPr>
        <w:t xml:space="preserve"> </w:t>
      </w:r>
      <w:r w:rsidR="002C5726">
        <w:rPr>
          <w:sz w:val="24"/>
          <w:szCs w:val="24"/>
          <w:u w:val="single"/>
        </w:rPr>
        <w:t xml:space="preserve"> </w:t>
      </w:r>
      <w:r w:rsidRPr="00EB53F7">
        <w:rPr>
          <w:b/>
          <w:sz w:val="24"/>
          <w:szCs w:val="24"/>
          <w:u w:val="single"/>
        </w:rPr>
        <w:t>231.0011</w:t>
      </w:r>
      <w:r w:rsidR="002C5726">
        <w:rPr>
          <w:b/>
          <w:sz w:val="24"/>
          <w:szCs w:val="24"/>
          <w:u w:val="single"/>
        </w:rPr>
        <w:t xml:space="preserve">  </w:t>
      </w:r>
      <w:r w:rsidR="009C4A7B" w:rsidRPr="009C4A7B">
        <w:rPr>
          <w:sz w:val="24"/>
          <w:szCs w:val="24"/>
          <w:u w:val="single"/>
        </w:rPr>
        <w:t xml:space="preserve"> </w:t>
      </w:r>
      <w:r w:rsidR="009C4A7B">
        <w:rPr>
          <w:sz w:val="24"/>
          <w:szCs w:val="24"/>
          <w:u w:val="single"/>
        </w:rPr>
        <w:t>k 31.</w:t>
      </w:r>
      <w:r w:rsidR="00A8793D">
        <w:rPr>
          <w:sz w:val="24"/>
          <w:szCs w:val="24"/>
          <w:u w:val="single"/>
        </w:rPr>
        <w:t xml:space="preserve"> </w:t>
      </w:r>
      <w:r w:rsidR="009C4A7B">
        <w:rPr>
          <w:sz w:val="24"/>
          <w:szCs w:val="24"/>
          <w:u w:val="single"/>
        </w:rPr>
        <w:t>12.</w:t>
      </w:r>
      <w:r w:rsidR="00A8793D">
        <w:rPr>
          <w:sz w:val="24"/>
          <w:szCs w:val="24"/>
          <w:u w:val="single"/>
        </w:rPr>
        <w:t xml:space="preserve"> </w:t>
      </w:r>
      <w:r w:rsidR="009C4A7B">
        <w:rPr>
          <w:sz w:val="24"/>
          <w:szCs w:val="24"/>
          <w:u w:val="single"/>
        </w:rPr>
        <w:t>20</w:t>
      </w:r>
      <w:r w:rsidR="005E4934">
        <w:rPr>
          <w:sz w:val="24"/>
          <w:szCs w:val="24"/>
          <w:u w:val="single"/>
        </w:rPr>
        <w:t>2</w:t>
      </w:r>
      <w:r w:rsidR="006F3DDA">
        <w:rPr>
          <w:sz w:val="24"/>
          <w:szCs w:val="24"/>
          <w:u w:val="single"/>
        </w:rPr>
        <w:t>5</w:t>
      </w:r>
      <w:r w:rsidR="004A177A" w:rsidRPr="009C4A7B">
        <w:rPr>
          <w:sz w:val="24"/>
          <w:szCs w:val="24"/>
          <w:u w:val="single"/>
        </w:rPr>
        <w:tab/>
      </w:r>
      <w:r w:rsidR="00CF3AA6">
        <w:rPr>
          <w:sz w:val="24"/>
          <w:szCs w:val="24"/>
          <w:u w:val="single"/>
        </w:rPr>
        <w:t>………………………</w:t>
      </w:r>
      <w:r w:rsidR="00C70F3F">
        <w:rPr>
          <w:sz w:val="24"/>
          <w:szCs w:val="24"/>
          <w:u w:val="single"/>
        </w:rPr>
        <w:t>.</w:t>
      </w:r>
      <w:r w:rsidR="006A5227">
        <w:rPr>
          <w:sz w:val="24"/>
          <w:szCs w:val="24"/>
          <w:u w:val="single"/>
        </w:rPr>
        <w:t xml:space="preserve">          </w:t>
      </w:r>
      <w:r w:rsidR="0090346A">
        <w:rPr>
          <w:sz w:val="24"/>
          <w:szCs w:val="24"/>
          <w:u w:val="single"/>
        </w:rPr>
        <w:t xml:space="preserve">   </w:t>
      </w:r>
      <w:r w:rsidR="00797A22">
        <w:rPr>
          <w:sz w:val="24"/>
          <w:szCs w:val="24"/>
          <w:u w:val="single"/>
        </w:rPr>
        <w:t>5 </w:t>
      </w:r>
      <w:r w:rsidR="00CF127F">
        <w:rPr>
          <w:sz w:val="24"/>
          <w:szCs w:val="24"/>
          <w:u w:val="single"/>
        </w:rPr>
        <w:t>442</w:t>
      </w:r>
      <w:r w:rsidR="00797A22">
        <w:rPr>
          <w:sz w:val="24"/>
          <w:szCs w:val="24"/>
          <w:u w:val="single"/>
        </w:rPr>
        <w:t> </w:t>
      </w:r>
      <w:r w:rsidR="00CF127F">
        <w:rPr>
          <w:sz w:val="24"/>
          <w:szCs w:val="24"/>
          <w:u w:val="single"/>
        </w:rPr>
        <w:t>250</w:t>
      </w:r>
      <w:r w:rsidR="00797A22">
        <w:rPr>
          <w:sz w:val="24"/>
          <w:szCs w:val="24"/>
          <w:u w:val="single"/>
        </w:rPr>
        <w:t>,</w:t>
      </w:r>
      <w:r w:rsidR="00CF127F">
        <w:rPr>
          <w:sz w:val="24"/>
          <w:szCs w:val="24"/>
          <w:u w:val="single"/>
        </w:rPr>
        <w:t>6</w:t>
      </w:r>
      <w:r w:rsidR="00797A22">
        <w:rPr>
          <w:sz w:val="24"/>
          <w:szCs w:val="24"/>
          <w:u w:val="single"/>
        </w:rPr>
        <w:t>0</w:t>
      </w:r>
      <w:r w:rsidR="00CF3AA6">
        <w:rPr>
          <w:sz w:val="24"/>
          <w:szCs w:val="24"/>
          <w:u w:val="single"/>
        </w:rPr>
        <w:t xml:space="preserve"> </w:t>
      </w:r>
      <w:r w:rsidR="00CE1294">
        <w:rPr>
          <w:sz w:val="24"/>
          <w:szCs w:val="24"/>
          <w:u w:val="single"/>
        </w:rPr>
        <w:t>Kč</w:t>
      </w:r>
      <w:r w:rsidRPr="009C4A7B">
        <w:rPr>
          <w:sz w:val="24"/>
          <w:szCs w:val="24"/>
          <w:u w:val="single"/>
        </w:rPr>
        <w:tab/>
      </w:r>
    </w:p>
    <w:p w14:paraId="0D28A0C4" w14:textId="6FF1775C" w:rsidR="00A52BFF" w:rsidRDefault="00A0099C" w:rsidP="00CF08F0">
      <w:pPr>
        <w:pStyle w:val="Bezmezer"/>
        <w:rPr>
          <w:b/>
          <w:sz w:val="24"/>
          <w:szCs w:val="24"/>
        </w:rPr>
      </w:pPr>
      <w:r w:rsidRPr="009C4A7B">
        <w:rPr>
          <w:b/>
          <w:sz w:val="24"/>
          <w:szCs w:val="24"/>
        </w:rPr>
        <w:t>Celkem běžné účty</w:t>
      </w:r>
      <w:r w:rsidRPr="009C4A7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B5293B">
        <w:rPr>
          <w:b/>
          <w:sz w:val="24"/>
          <w:szCs w:val="24"/>
        </w:rPr>
        <w:tab/>
      </w:r>
      <w:r w:rsidR="00CF127F">
        <w:rPr>
          <w:b/>
          <w:sz w:val="24"/>
          <w:szCs w:val="24"/>
        </w:rPr>
        <w:t>30 669 287,99</w:t>
      </w:r>
      <w:r w:rsidR="00B5293B">
        <w:rPr>
          <w:b/>
          <w:sz w:val="24"/>
          <w:szCs w:val="24"/>
        </w:rPr>
        <w:t xml:space="preserve"> Kč</w:t>
      </w:r>
      <w:r w:rsidR="00CF3AA6">
        <w:rPr>
          <w:b/>
          <w:sz w:val="24"/>
          <w:szCs w:val="24"/>
        </w:rPr>
        <w:tab/>
      </w:r>
      <w:r w:rsidR="00CF3AA6">
        <w:rPr>
          <w:b/>
          <w:sz w:val="24"/>
          <w:szCs w:val="24"/>
        </w:rPr>
        <w:tab/>
      </w:r>
      <w:r w:rsidR="00CF3AA6">
        <w:rPr>
          <w:b/>
          <w:sz w:val="24"/>
          <w:szCs w:val="24"/>
        </w:rPr>
        <w:tab/>
      </w:r>
      <w:r w:rsidR="00CF3AA6">
        <w:rPr>
          <w:b/>
          <w:sz w:val="24"/>
          <w:szCs w:val="24"/>
        </w:rPr>
        <w:tab/>
      </w:r>
      <w:r w:rsidR="00CF3AA6">
        <w:rPr>
          <w:b/>
          <w:sz w:val="24"/>
          <w:szCs w:val="24"/>
        </w:rPr>
        <w:tab/>
      </w:r>
      <w:r w:rsidR="00CF3AA6">
        <w:rPr>
          <w:b/>
          <w:sz w:val="24"/>
          <w:szCs w:val="24"/>
        </w:rPr>
        <w:tab/>
      </w:r>
      <w:r w:rsidRPr="009C4A7B">
        <w:rPr>
          <w:b/>
          <w:sz w:val="24"/>
          <w:szCs w:val="24"/>
        </w:rPr>
        <w:tab/>
      </w:r>
    </w:p>
    <w:p w14:paraId="6AAC42A3" w14:textId="77777777" w:rsidR="00A52BFF" w:rsidRDefault="00A52BFF" w:rsidP="00CF08F0">
      <w:pPr>
        <w:pStyle w:val="Bezmezer"/>
        <w:rPr>
          <w:b/>
          <w:sz w:val="24"/>
          <w:szCs w:val="24"/>
        </w:rPr>
      </w:pPr>
    </w:p>
    <w:p w14:paraId="6D855355" w14:textId="77777777" w:rsidR="00A0099C" w:rsidRPr="009C4A7B" w:rsidRDefault="00A0099C" w:rsidP="00CF08F0">
      <w:pPr>
        <w:pStyle w:val="Bezmezer"/>
        <w:rPr>
          <w:b/>
          <w:sz w:val="24"/>
          <w:szCs w:val="24"/>
        </w:rPr>
      </w:pPr>
      <w:r w:rsidRPr="009C4A7B">
        <w:rPr>
          <w:b/>
          <w:sz w:val="24"/>
          <w:szCs w:val="24"/>
        </w:rPr>
        <w:lastRenderedPageBreak/>
        <w:tab/>
      </w:r>
      <w:r w:rsidRPr="009C4A7B">
        <w:rPr>
          <w:b/>
          <w:sz w:val="24"/>
          <w:szCs w:val="24"/>
        </w:rPr>
        <w:tab/>
      </w:r>
      <w:r w:rsidRPr="009C4A7B">
        <w:rPr>
          <w:b/>
          <w:sz w:val="24"/>
          <w:szCs w:val="24"/>
        </w:rPr>
        <w:tab/>
      </w:r>
      <w:r w:rsidR="00F80544">
        <w:rPr>
          <w:b/>
          <w:sz w:val="24"/>
          <w:szCs w:val="24"/>
        </w:rPr>
        <w:t xml:space="preserve"> </w:t>
      </w:r>
    </w:p>
    <w:p w14:paraId="2EDAE834" w14:textId="5AE80506" w:rsidR="006A5227" w:rsidRPr="00CE1294" w:rsidRDefault="006A5227" w:rsidP="00CF08F0">
      <w:pPr>
        <w:pStyle w:val="Bezmezer"/>
        <w:rPr>
          <w:b/>
          <w:sz w:val="24"/>
          <w:szCs w:val="24"/>
        </w:rPr>
      </w:pPr>
      <w:r w:rsidRPr="00CE1294">
        <w:rPr>
          <w:b/>
          <w:sz w:val="24"/>
          <w:szCs w:val="24"/>
        </w:rPr>
        <w:t>Termínované vklady k</w:t>
      </w:r>
      <w:r w:rsidR="00CE1294" w:rsidRPr="00CE1294">
        <w:rPr>
          <w:b/>
          <w:sz w:val="24"/>
          <w:szCs w:val="24"/>
        </w:rPr>
        <w:t> 31. 12. 202</w:t>
      </w:r>
      <w:r w:rsidR="006F3DDA">
        <w:rPr>
          <w:b/>
          <w:sz w:val="24"/>
          <w:szCs w:val="24"/>
        </w:rPr>
        <w:t>5</w:t>
      </w:r>
      <w:r w:rsidR="00CE1294" w:rsidRPr="00CE1294">
        <w:rPr>
          <w:b/>
          <w:sz w:val="24"/>
          <w:szCs w:val="24"/>
        </w:rPr>
        <w:t>:</w:t>
      </w:r>
      <w:r w:rsidR="00CE1294" w:rsidRPr="00CE1294">
        <w:rPr>
          <w:b/>
          <w:sz w:val="24"/>
          <w:szCs w:val="24"/>
        </w:rPr>
        <w:tab/>
      </w:r>
      <w:r w:rsidR="00CE1294" w:rsidRPr="00CE1294">
        <w:rPr>
          <w:b/>
          <w:sz w:val="24"/>
          <w:szCs w:val="24"/>
        </w:rPr>
        <w:tab/>
      </w:r>
      <w:r w:rsidR="00CE1294" w:rsidRPr="00CE1294">
        <w:rPr>
          <w:b/>
          <w:sz w:val="24"/>
          <w:szCs w:val="24"/>
        </w:rPr>
        <w:tab/>
      </w:r>
      <w:r w:rsidR="00D44A86">
        <w:rPr>
          <w:b/>
          <w:sz w:val="24"/>
          <w:szCs w:val="24"/>
        </w:rPr>
        <w:t xml:space="preserve"> </w:t>
      </w:r>
      <w:r w:rsidR="00797A22">
        <w:rPr>
          <w:b/>
          <w:sz w:val="24"/>
          <w:szCs w:val="24"/>
        </w:rPr>
        <w:t>2</w:t>
      </w:r>
      <w:r w:rsidR="00177654">
        <w:rPr>
          <w:b/>
          <w:sz w:val="24"/>
          <w:szCs w:val="24"/>
        </w:rPr>
        <w:t>0</w:t>
      </w:r>
      <w:r w:rsidR="00D44A86">
        <w:rPr>
          <w:b/>
          <w:sz w:val="24"/>
          <w:szCs w:val="24"/>
        </w:rPr>
        <w:t> </w:t>
      </w:r>
      <w:r w:rsidR="00D37D34">
        <w:rPr>
          <w:b/>
          <w:sz w:val="24"/>
          <w:szCs w:val="24"/>
        </w:rPr>
        <w:t>352</w:t>
      </w:r>
      <w:r w:rsidR="00D44A86">
        <w:rPr>
          <w:b/>
          <w:sz w:val="24"/>
          <w:szCs w:val="24"/>
        </w:rPr>
        <w:t xml:space="preserve"> </w:t>
      </w:r>
      <w:r w:rsidR="00D37D34">
        <w:rPr>
          <w:b/>
          <w:sz w:val="24"/>
          <w:szCs w:val="24"/>
        </w:rPr>
        <w:t>613,18</w:t>
      </w:r>
      <w:r w:rsidR="00DA4F6D">
        <w:rPr>
          <w:b/>
          <w:sz w:val="24"/>
          <w:szCs w:val="24"/>
        </w:rPr>
        <w:t xml:space="preserve"> </w:t>
      </w:r>
      <w:r w:rsidR="00CE1294">
        <w:rPr>
          <w:b/>
          <w:sz w:val="24"/>
          <w:szCs w:val="24"/>
        </w:rPr>
        <w:t xml:space="preserve"> Kč</w:t>
      </w:r>
    </w:p>
    <w:p w14:paraId="1F0AE457" w14:textId="387AEE3A" w:rsidR="00CE1294" w:rsidRPr="00CE1294" w:rsidRDefault="00B52D0A" w:rsidP="00CF08F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Započtené úroky z účtů k</w:t>
      </w:r>
      <w:r w:rsidR="00CE1294" w:rsidRPr="00CE1294">
        <w:rPr>
          <w:b/>
          <w:sz w:val="24"/>
          <w:szCs w:val="24"/>
        </w:rPr>
        <w:t> 31. 12. 202</w:t>
      </w:r>
      <w:r w:rsidR="006F3DDA">
        <w:rPr>
          <w:b/>
          <w:sz w:val="24"/>
          <w:szCs w:val="24"/>
        </w:rPr>
        <w:t>5</w:t>
      </w:r>
      <w:r w:rsidR="006A5227" w:rsidRPr="00CE1294">
        <w:rPr>
          <w:b/>
          <w:sz w:val="24"/>
          <w:szCs w:val="24"/>
        </w:rPr>
        <w:t>:</w:t>
      </w:r>
      <w:r w:rsidR="006A5227" w:rsidRPr="00CE1294">
        <w:rPr>
          <w:b/>
          <w:sz w:val="24"/>
          <w:szCs w:val="24"/>
        </w:rPr>
        <w:tab/>
      </w:r>
      <w:r w:rsidR="00CE1294" w:rsidRPr="00CE129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</w:t>
      </w:r>
      <w:r w:rsidR="009A2803">
        <w:rPr>
          <w:b/>
          <w:sz w:val="24"/>
          <w:szCs w:val="24"/>
        </w:rPr>
        <w:t xml:space="preserve">     </w:t>
      </w:r>
      <w:r w:rsidR="00CE1294" w:rsidRPr="00CE1294">
        <w:rPr>
          <w:b/>
          <w:sz w:val="24"/>
          <w:szCs w:val="24"/>
        </w:rPr>
        <w:t xml:space="preserve"> </w:t>
      </w:r>
      <w:r w:rsidR="006F3DDA">
        <w:rPr>
          <w:b/>
          <w:sz w:val="24"/>
          <w:szCs w:val="24"/>
        </w:rPr>
        <w:t>714 703,67</w:t>
      </w:r>
      <w:r w:rsidR="00CE1294">
        <w:rPr>
          <w:b/>
          <w:sz w:val="24"/>
          <w:szCs w:val="24"/>
        </w:rPr>
        <w:t xml:space="preserve"> Kč</w:t>
      </w:r>
    </w:p>
    <w:p w14:paraId="7FE6A216" w14:textId="77777777" w:rsidR="004A177A" w:rsidRDefault="006A5227" w:rsidP="00CF08F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DE526F1" w14:textId="713476A6" w:rsidR="00590B5B" w:rsidRDefault="00770EC9" w:rsidP="00CF08F0">
      <w:pPr>
        <w:pStyle w:val="Bezmezer"/>
        <w:rPr>
          <w:b/>
          <w:sz w:val="24"/>
          <w:szCs w:val="24"/>
        </w:rPr>
      </w:pPr>
      <w:r w:rsidRPr="009C4A7B">
        <w:rPr>
          <w:b/>
          <w:sz w:val="24"/>
          <w:szCs w:val="24"/>
        </w:rPr>
        <w:t>Stav pokladní hotovosti</w:t>
      </w:r>
      <w:r w:rsidR="009C4A7B">
        <w:rPr>
          <w:b/>
          <w:sz w:val="24"/>
          <w:szCs w:val="24"/>
        </w:rPr>
        <w:t xml:space="preserve"> </w:t>
      </w:r>
      <w:r w:rsidR="009C4A7B" w:rsidRPr="009C4A7B">
        <w:rPr>
          <w:b/>
          <w:sz w:val="24"/>
          <w:szCs w:val="24"/>
        </w:rPr>
        <w:t>k </w:t>
      </w:r>
      <w:r w:rsidR="009C4A7B">
        <w:rPr>
          <w:b/>
          <w:sz w:val="24"/>
          <w:szCs w:val="24"/>
        </w:rPr>
        <w:t xml:space="preserve"> </w:t>
      </w:r>
      <w:r w:rsidR="009C4A7B" w:rsidRPr="009C4A7B">
        <w:rPr>
          <w:b/>
          <w:sz w:val="24"/>
          <w:szCs w:val="24"/>
        </w:rPr>
        <w:t>31.</w:t>
      </w:r>
      <w:r w:rsidR="00A8793D">
        <w:rPr>
          <w:b/>
          <w:sz w:val="24"/>
          <w:szCs w:val="24"/>
        </w:rPr>
        <w:t xml:space="preserve"> </w:t>
      </w:r>
      <w:r w:rsidR="009C4A7B" w:rsidRPr="009C4A7B">
        <w:rPr>
          <w:b/>
          <w:sz w:val="24"/>
          <w:szCs w:val="24"/>
        </w:rPr>
        <w:t>12.</w:t>
      </w:r>
      <w:r w:rsidR="00A8793D">
        <w:rPr>
          <w:b/>
          <w:sz w:val="24"/>
          <w:szCs w:val="24"/>
        </w:rPr>
        <w:t xml:space="preserve"> </w:t>
      </w:r>
      <w:r w:rsidR="009C4A7B" w:rsidRPr="009C4A7B">
        <w:rPr>
          <w:b/>
          <w:sz w:val="24"/>
          <w:szCs w:val="24"/>
        </w:rPr>
        <w:t>20</w:t>
      </w:r>
      <w:r w:rsidR="001C7468">
        <w:rPr>
          <w:b/>
          <w:sz w:val="24"/>
          <w:szCs w:val="24"/>
        </w:rPr>
        <w:t>2</w:t>
      </w:r>
      <w:r w:rsidR="006F3DDA">
        <w:rPr>
          <w:b/>
          <w:sz w:val="24"/>
          <w:szCs w:val="24"/>
        </w:rPr>
        <w:t>5</w:t>
      </w:r>
      <w:r w:rsidR="00185DA9">
        <w:rPr>
          <w:b/>
          <w:sz w:val="24"/>
          <w:szCs w:val="24"/>
        </w:rPr>
        <w:tab/>
      </w:r>
      <w:r w:rsidR="00913C33">
        <w:rPr>
          <w:b/>
          <w:sz w:val="24"/>
          <w:szCs w:val="24"/>
        </w:rPr>
        <w:tab/>
        <w:t xml:space="preserve">       </w:t>
      </w:r>
      <w:r w:rsidR="00650BCA">
        <w:rPr>
          <w:b/>
          <w:sz w:val="24"/>
          <w:szCs w:val="24"/>
        </w:rPr>
        <w:t>11 432</w:t>
      </w:r>
      <w:r w:rsidR="00E177A4">
        <w:rPr>
          <w:b/>
          <w:sz w:val="24"/>
          <w:szCs w:val="24"/>
        </w:rPr>
        <w:t>,</w:t>
      </w:r>
      <w:r w:rsidR="00913C33">
        <w:rPr>
          <w:b/>
          <w:sz w:val="24"/>
          <w:szCs w:val="24"/>
        </w:rPr>
        <w:t>-</w:t>
      </w:r>
      <w:r w:rsidR="00E177A4">
        <w:rPr>
          <w:b/>
          <w:sz w:val="24"/>
          <w:szCs w:val="24"/>
        </w:rPr>
        <w:t xml:space="preserve"> </w:t>
      </w:r>
      <w:r w:rsidR="00B161C1">
        <w:rPr>
          <w:b/>
          <w:sz w:val="24"/>
          <w:szCs w:val="24"/>
        </w:rPr>
        <w:t>Kč</w:t>
      </w:r>
      <w:r w:rsidR="009C4A7B" w:rsidRPr="009C4A7B">
        <w:rPr>
          <w:b/>
          <w:sz w:val="24"/>
          <w:szCs w:val="24"/>
        </w:rPr>
        <w:tab/>
      </w:r>
      <w:r w:rsidR="00F80544">
        <w:rPr>
          <w:b/>
          <w:sz w:val="24"/>
          <w:szCs w:val="24"/>
        </w:rPr>
        <w:t xml:space="preserve"> </w:t>
      </w:r>
    </w:p>
    <w:p w14:paraId="6B13DC9E" w14:textId="77777777" w:rsidR="00930E10" w:rsidRDefault="00F80544" w:rsidP="00CF08F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   </w:t>
      </w:r>
      <w:r w:rsidR="00770EC9" w:rsidRPr="009C4A7B">
        <w:rPr>
          <w:b/>
          <w:sz w:val="24"/>
          <w:szCs w:val="24"/>
        </w:rPr>
        <w:tab/>
      </w:r>
      <w:r w:rsidR="00770EC9" w:rsidRPr="009C4A7B">
        <w:rPr>
          <w:b/>
          <w:sz w:val="24"/>
          <w:szCs w:val="24"/>
        </w:rPr>
        <w:tab/>
      </w:r>
      <w:r w:rsidR="009C4A7B">
        <w:rPr>
          <w:b/>
          <w:sz w:val="24"/>
          <w:szCs w:val="24"/>
        </w:rPr>
        <w:tab/>
      </w:r>
    </w:p>
    <w:p w14:paraId="740376E8" w14:textId="4F241C3D" w:rsidR="004A177A" w:rsidRPr="00B0580C" w:rsidRDefault="002459ED" w:rsidP="00CF08F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Transfery</w:t>
      </w:r>
      <w:r w:rsidR="00EE1F6F">
        <w:rPr>
          <w:b/>
          <w:sz w:val="28"/>
          <w:szCs w:val="28"/>
        </w:rPr>
        <w:t xml:space="preserve"> v roce 20</w:t>
      </w:r>
      <w:r w:rsidR="005E4934">
        <w:rPr>
          <w:b/>
          <w:sz w:val="28"/>
          <w:szCs w:val="28"/>
        </w:rPr>
        <w:t>2</w:t>
      </w:r>
      <w:r w:rsidR="006F3DDA">
        <w:rPr>
          <w:b/>
          <w:sz w:val="28"/>
          <w:szCs w:val="28"/>
        </w:rPr>
        <w:t>5</w:t>
      </w:r>
      <w:r w:rsidR="008530A7" w:rsidRPr="00B0580C">
        <w:rPr>
          <w:b/>
          <w:sz w:val="28"/>
          <w:szCs w:val="28"/>
        </w:rPr>
        <w:t>: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1616"/>
        <w:gridCol w:w="4446"/>
        <w:gridCol w:w="1590"/>
        <w:gridCol w:w="1636"/>
      </w:tblGrid>
      <w:tr w:rsidR="008E5165" w:rsidRPr="00B0580C" w14:paraId="7C838F18" w14:textId="77777777" w:rsidTr="006802D0">
        <w:trPr>
          <w:trHeight w:val="296"/>
        </w:trPr>
        <w:tc>
          <w:tcPr>
            <w:tcW w:w="1616" w:type="dxa"/>
          </w:tcPr>
          <w:p w14:paraId="43F5967F" w14:textId="77777777" w:rsidR="008E5165" w:rsidRPr="00B0580C" w:rsidRDefault="008E5165" w:rsidP="00CF08F0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 w:rsidRPr="00B0580C">
              <w:rPr>
                <w:b/>
                <w:color w:val="548DD4" w:themeColor="text2" w:themeTint="99"/>
                <w:sz w:val="24"/>
                <w:szCs w:val="24"/>
              </w:rPr>
              <w:t>Rozpočtová položka</w:t>
            </w:r>
          </w:p>
        </w:tc>
        <w:tc>
          <w:tcPr>
            <w:tcW w:w="4446" w:type="dxa"/>
          </w:tcPr>
          <w:p w14:paraId="3F9B557C" w14:textId="77777777" w:rsidR="008E5165" w:rsidRPr="00B0580C" w:rsidRDefault="008E5165" w:rsidP="00CF08F0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 w:rsidRPr="00B0580C">
              <w:rPr>
                <w:b/>
                <w:color w:val="548DD4" w:themeColor="text2" w:themeTint="99"/>
                <w:sz w:val="24"/>
                <w:szCs w:val="24"/>
              </w:rPr>
              <w:t>Název položky</w:t>
            </w:r>
          </w:p>
        </w:tc>
        <w:tc>
          <w:tcPr>
            <w:tcW w:w="1590" w:type="dxa"/>
          </w:tcPr>
          <w:p w14:paraId="452B5D99" w14:textId="77777777" w:rsidR="008E5165" w:rsidRPr="00B0580C" w:rsidRDefault="008E5165" w:rsidP="00127BE0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 w:rsidRPr="00B0580C">
              <w:rPr>
                <w:b/>
                <w:color w:val="548DD4" w:themeColor="text2" w:themeTint="99"/>
                <w:sz w:val="24"/>
                <w:szCs w:val="24"/>
              </w:rPr>
              <w:t>Plnění v Kč</w:t>
            </w:r>
          </w:p>
        </w:tc>
        <w:tc>
          <w:tcPr>
            <w:tcW w:w="1636" w:type="dxa"/>
          </w:tcPr>
          <w:p w14:paraId="2BB29179" w14:textId="77777777" w:rsidR="008E5165" w:rsidRPr="00B0580C" w:rsidRDefault="008E5165" w:rsidP="00127BE0">
            <w:pPr>
              <w:pStyle w:val="Bezmez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Dotace celkem</w:t>
            </w:r>
          </w:p>
        </w:tc>
      </w:tr>
      <w:tr w:rsidR="008E5165" w:rsidRPr="00127BE0" w14:paraId="00D7EC93" w14:textId="77777777" w:rsidTr="006802D0">
        <w:trPr>
          <w:trHeight w:val="296"/>
        </w:trPr>
        <w:tc>
          <w:tcPr>
            <w:tcW w:w="1616" w:type="dxa"/>
          </w:tcPr>
          <w:p w14:paraId="5E157823" w14:textId="77777777" w:rsidR="008E5165" w:rsidRPr="00AE083D" w:rsidRDefault="008E5165" w:rsidP="00A874FF">
            <w:pPr>
              <w:pStyle w:val="Bezmezer"/>
              <w:rPr>
                <w:b/>
                <w:sz w:val="24"/>
                <w:szCs w:val="24"/>
              </w:rPr>
            </w:pPr>
            <w:r w:rsidRPr="00AE083D">
              <w:rPr>
                <w:b/>
                <w:sz w:val="24"/>
                <w:szCs w:val="24"/>
              </w:rPr>
              <w:t>4111</w:t>
            </w:r>
          </w:p>
        </w:tc>
        <w:tc>
          <w:tcPr>
            <w:tcW w:w="4446" w:type="dxa"/>
          </w:tcPr>
          <w:p w14:paraId="78AED09F" w14:textId="689E2B5B" w:rsidR="006F3BED" w:rsidRDefault="00E16EF8" w:rsidP="006F3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A1FCA">
              <w:rPr>
                <w:sz w:val="24"/>
                <w:szCs w:val="24"/>
              </w:rPr>
              <w:t xml:space="preserve">otace na volby do </w:t>
            </w:r>
            <w:r w:rsidR="00F51B82">
              <w:rPr>
                <w:sz w:val="24"/>
                <w:szCs w:val="24"/>
              </w:rPr>
              <w:t>PS PČR</w:t>
            </w:r>
          </w:p>
          <w:p w14:paraId="658651E8" w14:textId="16F21F7F" w:rsidR="00FA1FCA" w:rsidRPr="00127BE0" w:rsidRDefault="00FA1FCA" w:rsidP="006F3BE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D010BB8" w14:textId="698368E7" w:rsidR="00F51B82" w:rsidRPr="00127BE0" w:rsidRDefault="006F3BED" w:rsidP="00F51B8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26528">
              <w:rPr>
                <w:sz w:val="24"/>
                <w:szCs w:val="24"/>
              </w:rPr>
              <w:t xml:space="preserve">     </w:t>
            </w:r>
            <w:r w:rsidR="00F51B82">
              <w:rPr>
                <w:sz w:val="24"/>
                <w:szCs w:val="24"/>
              </w:rPr>
              <w:t>32 500,00</w:t>
            </w:r>
          </w:p>
          <w:p w14:paraId="5C2B74E6" w14:textId="61AF1204" w:rsidR="006F3BED" w:rsidRPr="00127BE0" w:rsidRDefault="006F3BED" w:rsidP="00E16E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0A307A7E" w14:textId="4EBD0DBF" w:rsidR="00FA1FCA" w:rsidRPr="008E5165" w:rsidRDefault="00F51B82" w:rsidP="00E16EF8">
            <w:pPr>
              <w:pStyle w:val="Bezmez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32 500</w:t>
            </w:r>
          </w:p>
        </w:tc>
      </w:tr>
      <w:tr w:rsidR="008E5165" w:rsidRPr="00127BE0" w14:paraId="0B484CC7" w14:textId="77777777" w:rsidTr="006802D0">
        <w:trPr>
          <w:trHeight w:val="312"/>
        </w:trPr>
        <w:tc>
          <w:tcPr>
            <w:tcW w:w="1616" w:type="dxa"/>
          </w:tcPr>
          <w:p w14:paraId="769B6ABD" w14:textId="77777777" w:rsidR="008E5165" w:rsidRPr="00AE083D" w:rsidRDefault="008E5165" w:rsidP="0096543A">
            <w:pPr>
              <w:pStyle w:val="Bezmezer"/>
              <w:rPr>
                <w:b/>
                <w:sz w:val="24"/>
                <w:szCs w:val="24"/>
              </w:rPr>
            </w:pPr>
            <w:r w:rsidRPr="00AE083D">
              <w:rPr>
                <w:b/>
                <w:sz w:val="24"/>
                <w:szCs w:val="24"/>
              </w:rPr>
              <w:t>4112</w:t>
            </w:r>
          </w:p>
        </w:tc>
        <w:tc>
          <w:tcPr>
            <w:tcW w:w="4446" w:type="dxa"/>
          </w:tcPr>
          <w:p w14:paraId="435ABC5D" w14:textId="77777777" w:rsidR="008E5165" w:rsidRDefault="008E5165" w:rsidP="00E6788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od KÚ ze státního rozpočtu na správu</w:t>
            </w:r>
          </w:p>
        </w:tc>
        <w:tc>
          <w:tcPr>
            <w:tcW w:w="1590" w:type="dxa"/>
          </w:tcPr>
          <w:p w14:paraId="0AF909CA" w14:textId="6B897CB3" w:rsidR="008E5165" w:rsidRDefault="00F51B82" w:rsidP="007A37A5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191 300,00</w:t>
            </w:r>
          </w:p>
        </w:tc>
        <w:tc>
          <w:tcPr>
            <w:tcW w:w="1636" w:type="dxa"/>
          </w:tcPr>
          <w:p w14:paraId="0EF9413C" w14:textId="3320E53D" w:rsidR="008E5165" w:rsidRPr="008E5165" w:rsidRDefault="00F51B82" w:rsidP="007A37A5">
            <w:pPr>
              <w:pStyle w:val="Bezmez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191 300</w:t>
            </w:r>
          </w:p>
        </w:tc>
      </w:tr>
      <w:tr w:rsidR="00A64FFF" w:rsidRPr="00127BE0" w14:paraId="5D86DA32" w14:textId="77777777" w:rsidTr="006802D0">
        <w:trPr>
          <w:trHeight w:val="312"/>
        </w:trPr>
        <w:tc>
          <w:tcPr>
            <w:tcW w:w="1616" w:type="dxa"/>
            <w:vMerge w:val="restart"/>
          </w:tcPr>
          <w:p w14:paraId="6FB627AF" w14:textId="77777777" w:rsidR="00A64FFF" w:rsidRPr="00AE083D" w:rsidRDefault="00A64FFF" w:rsidP="0096543A">
            <w:pPr>
              <w:pStyle w:val="Bezmezer"/>
              <w:rPr>
                <w:b/>
                <w:sz w:val="24"/>
                <w:szCs w:val="24"/>
              </w:rPr>
            </w:pPr>
            <w:r w:rsidRPr="00AE083D">
              <w:rPr>
                <w:b/>
                <w:sz w:val="24"/>
                <w:szCs w:val="24"/>
              </w:rPr>
              <w:t>4116</w:t>
            </w:r>
          </w:p>
        </w:tc>
        <w:tc>
          <w:tcPr>
            <w:tcW w:w="4446" w:type="dxa"/>
          </w:tcPr>
          <w:p w14:paraId="3A1D6A06" w14:textId="77777777" w:rsidR="00A64FFF" w:rsidRDefault="00A64FFF" w:rsidP="008E516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na výchovu lesních porostů</w:t>
            </w:r>
          </w:p>
        </w:tc>
        <w:tc>
          <w:tcPr>
            <w:tcW w:w="1590" w:type="dxa"/>
          </w:tcPr>
          <w:p w14:paraId="15792EFD" w14:textId="04E803BF" w:rsidR="00A64FFF" w:rsidRDefault="00F51B82" w:rsidP="00FA1FCA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35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444,00</w:t>
            </w:r>
          </w:p>
        </w:tc>
        <w:tc>
          <w:tcPr>
            <w:tcW w:w="1636" w:type="dxa"/>
            <w:vMerge w:val="restart"/>
          </w:tcPr>
          <w:p w14:paraId="650C6C56" w14:textId="77777777" w:rsidR="00A64FFF" w:rsidRDefault="00A64FFF" w:rsidP="008F0CC0">
            <w:pPr>
              <w:pStyle w:val="Bezmez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8A50393" w14:textId="6F69EC51" w:rsidR="00A64FFF" w:rsidRPr="008E5165" w:rsidRDefault="00135535" w:rsidP="00165069">
            <w:pPr>
              <w:pStyle w:val="Bezmez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46 844</w:t>
            </w:r>
          </w:p>
        </w:tc>
      </w:tr>
      <w:tr w:rsidR="00A64FFF" w:rsidRPr="00127BE0" w14:paraId="21928113" w14:textId="77777777" w:rsidTr="006802D0">
        <w:trPr>
          <w:trHeight w:val="293"/>
        </w:trPr>
        <w:tc>
          <w:tcPr>
            <w:tcW w:w="1616" w:type="dxa"/>
            <w:vMerge/>
          </w:tcPr>
          <w:p w14:paraId="196D880F" w14:textId="77777777" w:rsidR="00A64FFF" w:rsidRPr="00AE083D" w:rsidRDefault="00A64FFF" w:rsidP="00DF5D95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446" w:type="dxa"/>
          </w:tcPr>
          <w:p w14:paraId="1A095D66" w14:textId="5DAEE52F" w:rsidR="00A64FFF" w:rsidRPr="00086F06" w:rsidRDefault="00FA1FCA" w:rsidP="00A23682">
            <w:pPr>
              <w:pStyle w:val="Bezmezer"/>
            </w:pPr>
            <w:r>
              <w:t xml:space="preserve">Dotace – </w:t>
            </w:r>
            <w:r w:rsidR="00F51B82">
              <w:t>obnova lesa</w:t>
            </w:r>
          </w:p>
        </w:tc>
        <w:tc>
          <w:tcPr>
            <w:tcW w:w="1590" w:type="dxa"/>
          </w:tcPr>
          <w:p w14:paraId="7450E380" w14:textId="463EAE1E" w:rsidR="00A64FFF" w:rsidRDefault="00F51B82" w:rsidP="00EB53F7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29 200,00</w:t>
            </w:r>
          </w:p>
        </w:tc>
        <w:tc>
          <w:tcPr>
            <w:tcW w:w="1636" w:type="dxa"/>
            <w:vMerge/>
          </w:tcPr>
          <w:p w14:paraId="5E349059" w14:textId="77777777" w:rsidR="00A64FFF" w:rsidRDefault="00A64FFF" w:rsidP="00A23682">
            <w:pPr>
              <w:pStyle w:val="Bezmezer"/>
              <w:jc w:val="right"/>
              <w:rPr>
                <w:sz w:val="24"/>
                <w:szCs w:val="24"/>
              </w:rPr>
            </w:pPr>
          </w:p>
        </w:tc>
      </w:tr>
      <w:tr w:rsidR="00A64FFF" w:rsidRPr="00127BE0" w14:paraId="36D0279F" w14:textId="77777777" w:rsidTr="006802D0">
        <w:trPr>
          <w:trHeight w:val="292"/>
        </w:trPr>
        <w:tc>
          <w:tcPr>
            <w:tcW w:w="1616" w:type="dxa"/>
            <w:vMerge/>
          </w:tcPr>
          <w:p w14:paraId="0C6E681C" w14:textId="77777777" w:rsidR="00A64FFF" w:rsidRPr="00AE083D" w:rsidRDefault="00A64FFF" w:rsidP="00DF5D95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446" w:type="dxa"/>
          </w:tcPr>
          <w:p w14:paraId="029CA21D" w14:textId="77777777" w:rsidR="00A64FFF" w:rsidRDefault="00B40976" w:rsidP="00A23682">
            <w:pPr>
              <w:pStyle w:val="Bezmezer"/>
            </w:pPr>
            <w:r>
              <w:t>Dotace pro SDH</w:t>
            </w:r>
          </w:p>
        </w:tc>
        <w:tc>
          <w:tcPr>
            <w:tcW w:w="1590" w:type="dxa"/>
          </w:tcPr>
          <w:p w14:paraId="4E03DEE4" w14:textId="79553E26" w:rsidR="00A64FFF" w:rsidRDefault="00F51B82" w:rsidP="00EB53F7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3 200,00</w:t>
            </w:r>
          </w:p>
        </w:tc>
        <w:tc>
          <w:tcPr>
            <w:tcW w:w="1636" w:type="dxa"/>
            <w:vMerge/>
          </w:tcPr>
          <w:p w14:paraId="058ABF0E" w14:textId="77777777" w:rsidR="00A64FFF" w:rsidRDefault="00A64FFF" w:rsidP="00A23682">
            <w:pPr>
              <w:pStyle w:val="Bezmezer"/>
              <w:jc w:val="right"/>
              <w:rPr>
                <w:sz w:val="24"/>
                <w:szCs w:val="24"/>
              </w:rPr>
            </w:pPr>
          </w:p>
        </w:tc>
      </w:tr>
      <w:tr w:rsidR="00F51B82" w:rsidRPr="00127BE0" w14:paraId="40AD85A5" w14:textId="77777777" w:rsidTr="006802D0">
        <w:trPr>
          <w:trHeight w:val="270"/>
        </w:trPr>
        <w:tc>
          <w:tcPr>
            <w:tcW w:w="1616" w:type="dxa"/>
          </w:tcPr>
          <w:p w14:paraId="1564898E" w14:textId="5369EBBA" w:rsidR="00F51B82" w:rsidRDefault="00135535" w:rsidP="00FA1FC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4116</w:t>
            </w:r>
          </w:p>
        </w:tc>
        <w:tc>
          <w:tcPr>
            <w:tcW w:w="4446" w:type="dxa"/>
          </w:tcPr>
          <w:p w14:paraId="4CFDC3A8" w14:textId="21EF4EAC" w:rsidR="00F51B82" w:rsidRDefault="00F51B82" w:rsidP="00A23682">
            <w:pPr>
              <w:pStyle w:val="Bezmezer"/>
            </w:pPr>
            <w:r>
              <w:t>Dotace  -Šablony pro MŠ</w:t>
            </w:r>
            <w:r w:rsidR="00135535">
              <w:t xml:space="preserve"> (průtokov</w:t>
            </w:r>
            <w:r w:rsidR="006E2606">
              <w:t>á</w:t>
            </w:r>
            <w:r w:rsidR="00135535">
              <w:t>)</w:t>
            </w:r>
          </w:p>
        </w:tc>
        <w:tc>
          <w:tcPr>
            <w:tcW w:w="1590" w:type="dxa"/>
          </w:tcPr>
          <w:p w14:paraId="3E47F147" w14:textId="1B6148D7" w:rsidR="00F51B82" w:rsidRDefault="00F51B82" w:rsidP="00EB53F7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294 199,79</w:t>
            </w:r>
          </w:p>
        </w:tc>
        <w:tc>
          <w:tcPr>
            <w:tcW w:w="1636" w:type="dxa"/>
          </w:tcPr>
          <w:p w14:paraId="69000430" w14:textId="6444F600" w:rsidR="00F51B82" w:rsidRPr="00FA1FCA" w:rsidRDefault="00135535" w:rsidP="00A23682">
            <w:pPr>
              <w:pStyle w:val="Bezmez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294 199,79</w:t>
            </w:r>
          </w:p>
        </w:tc>
      </w:tr>
      <w:tr w:rsidR="00B40976" w:rsidRPr="00127BE0" w14:paraId="688E093B" w14:textId="77777777" w:rsidTr="006802D0">
        <w:trPr>
          <w:trHeight w:val="270"/>
        </w:trPr>
        <w:tc>
          <w:tcPr>
            <w:tcW w:w="1616" w:type="dxa"/>
          </w:tcPr>
          <w:p w14:paraId="6A8CC6B1" w14:textId="77777777" w:rsidR="00B40976" w:rsidRPr="00AE083D" w:rsidRDefault="00F43E6C" w:rsidP="00FA1FC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A1FC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446" w:type="dxa"/>
          </w:tcPr>
          <w:p w14:paraId="35AF5C87" w14:textId="77777777" w:rsidR="00B40976" w:rsidRDefault="00FA1FCA" w:rsidP="00A23682">
            <w:pPr>
              <w:pStyle w:val="Bezmezer"/>
            </w:pPr>
            <w:r>
              <w:t>I</w:t>
            </w:r>
            <w:r w:rsidR="00F43E6C">
              <w:t>nvestiční dotace od k</w:t>
            </w:r>
            <w:r w:rsidR="00C063FF">
              <w:t>r</w:t>
            </w:r>
            <w:r w:rsidR="00F43E6C">
              <w:t>ajů – Fond Vysočiny</w:t>
            </w:r>
          </w:p>
        </w:tc>
        <w:tc>
          <w:tcPr>
            <w:tcW w:w="1590" w:type="dxa"/>
          </w:tcPr>
          <w:p w14:paraId="237D73EC" w14:textId="350B85F8" w:rsidR="00B40976" w:rsidRDefault="00F43E6C" w:rsidP="00EB53F7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0976">
              <w:rPr>
                <w:sz w:val="24"/>
                <w:szCs w:val="24"/>
              </w:rPr>
              <w:t>5</w:t>
            </w:r>
            <w:r w:rsidR="006E2606">
              <w:rPr>
                <w:sz w:val="24"/>
                <w:szCs w:val="24"/>
              </w:rPr>
              <w:t>5</w:t>
            </w:r>
            <w:r w:rsidR="00B40976">
              <w:rPr>
                <w:sz w:val="24"/>
                <w:szCs w:val="24"/>
              </w:rPr>
              <w:t> 000,00</w:t>
            </w:r>
          </w:p>
        </w:tc>
        <w:tc>
          <w:tcPr>
            <w:tcW w:w="1636" w:type="dxa"/>
          </w:tcPr>
          <w:p w14:paraId="1ED4E626" w14:textId="482A479A" w:rsidR="00B40976" w:rsidRPr="00FA1FCA" w:rsidRDefault="00F43E6C" w:rsidP="00A23682">
            <w:pPr>
              <w:pStyle w:val="Bezmezer"/>
              <w:jc w:val="right"/>
              <w:rPr>
                <w:b/>
                <w:sz w:val="24"/>
                <w:szCs w:val="24"/>
              </w:rPr>
            </w:pPr>
            <w:r w:rsidRPr="00FA1FCA">
              <w:rPr>
                <w:b/>
                <w:sz w:val="24"/>
                <w:szCs w:val="24"/>
              </w:rPr>
              <w:t>1</w:t>
            </w:r>
            <w:r w:rsidR="00B40976" w:rsidRPr="00FA1FCA">
              <w:rPr>
                <w:b/>
                <w:sz w:val="24"/>
                <w:szCs w:val="24"/>
              </w:rPr>
              <w:t>5</w:t>
            </w:r>
            <w:r w:rsidR="006E2606">
              <w:rPr>
                <w:b/>
                <w:sz w:val="24"/>
                <w:szCs w:val="24"/>
              </w:rPr>
              <w:t>5</w:t>
            </w:r>
            <w:r w:rsidR="00B40976" w:rsidRPr="00FA1FCA">
              <w:rPr>
                <w:b/>
                <w:sz w:val="24"/>
                <w:szCs w:val="24"/>
              </w:rPr>
              <w:t> 000,00</w:t>
            </w:r>
          </w:p>
        </w:tc>
      </w:tr>
    </w:tbl>
    <w:p w14:paraId="2C051CF0" w14:textId="77777777" w:rsidR="00237729" w:rsidRDefault="00237729" w:rsidP="00237729">
      <w:pPr>
        <w:pStyle w:val="Bezmezer"/>
      </w:pPr>
    </w:p>
    <w:p w14:paraId="71B3076A" w14:textId="77777777" w:rsidR="00A52BFF" w:rsidRDefault="00A52BFF" w:rsidP="00237729">
      <w:pPr>
        <w:pStyle w:val="Bezmezer"/>
      </w:pPr>
    </w:p>
    <w:p w14:paraId="7C306397" w14:textId="77777777" w:rsidR="00206F42" w:rsidRDefault="00206F42" w:rsidP="00237729">
      <w:pPr>
        <w:pStyle w:val="Bezmezer"/>
      </w:pPr>
    </w:p>
    <w:p w14:paraId="6769A23F" w14:textId="53C36CC3" w:rsidR="00206F42" w:rsidRPr="00D20613" w:rsidRDefault="00D20613" w:rsidP="00237729">
      <w:pPr>
        <w:pStyle w:val="Bezmezer"/>
        <w:rPr>
          <w:b/>
          <w:bCs/>
          <w:sz w:val="28"/>
          <w:szCs w:val="28"/>
        </w:rPr>
      </w:pPr>
      <w:r w:rsidRPr="00D20613">
        <w:rPr>
          <w:b/>
          <w:bCs/>
          <w:sz w:val="28"/>
          <w:szCs w:val="28"/>
        </w:rPr>
        <w:t>Obcí p</w:t>
      </w:r>
      <w:r w:rsidR="00206F42" w:rsidRPr="00D20613">
        <w:rPr>
          <w:b/>
          <w:bCs/>
          <w:sz w:val="28"/>
          <w:szCs w:val="28"/>
        </w:rPr>
        <w:t xml:space="preserve">oskytnuté dotace </w:t>
      </w:r>
    </w:p>
    <w:tbl>
      <w:tblPr>
        <w:tblStyle w:val="Mkatabulky"/>
        <w:tblW w:w="9611" w:type="dxa"/>
        <w:tblLook w:val="04A0" w:firstRow="1" w:lastRow="0" w:firstColumn="1" w:lastColumn="0" w:noHBand="0" w:noVBand="1"/>
      </w:tblPr>
      <w:tblGrid>
        <w:gridCol w:w="4795"/>
        <w:gridCol w:w="3420"/>
        <w:gridCol w:w="1396"/>
      </w:tblGrid>
      <w:tr w:rsidR="00292516" w:rsidRPr="00292516" w14:paraId="03D63656" w14:textId="77777777" w:rsidTr="00F6580E">
        <w:trPr>
          <w:trHeight w:val="348"/>
        </w:trPr>
        <w:tc>
          <w:tcPr>
            <w:tcW w:w="0" w:type="auto"/>
          </w:tcPr>
          <w:p w14:paraId="5A82379B" w14:textId="77777777" w:rsidR="00206F42" w:rsidRPr="00292516" w:rsidRDefault="00206F42" w:rsidP="00237729">
            <w:pPr>
              <w:pStyle w:val="Bezmezer"/>
              <w:rPr>
                <w:b/>
                <w:color w:val="00B0F0"/>
              </w:rPr>
            </w:pPr>
            <w:r w:rsidRPr="00292516">
              <w:rPr>
                <w:b/>
                <w:color w:val="00B0F0"/>
              </w:rPr>
              <w:t>Poskytnuto komu</w:t>
            </w:r>
          </w:p>
        </w:tc>
        <w:tc>
          <w:tcPr>
            <w:tcW w:w="0" w:type="auto"/>
          </w:tcPr>
          <w:p w14:paraId="509C24A7" w14:textId="77777777" w:rsidR="00206F42" w:rsidRPr="00292516" w:rsidRDefault="00206F42" w:rsidP="00237729">
            <w:pPr>
              <w:pStyle w:val="Bezmezer"/>
              <w:rPr>
                <w:b/>
                <w:color w:val="00B0F0"/>
              </w:rPr>
            </w:pPr>
            <w:r w:rsidRPr="00292516">
              <w:rPr>
                <w:b/>
                <w:color w:val="00B0F0"/>
              </w:rPr>
              <w:t>Účel</w:t>
            </w:r>
          </w:p>
        </w:tc>
        <w:tc>
          <w:tcPr>
            <w:tcW w:w="0" w:type="auto"/>
          </w:tcPr>
          <w:p w14:paraId="1136F15D" w14:textId="77777777" w:rsidR="00206F42" w:rsidRPr="00292516" w:rsidRDefault="00206F42" w:rsidP="00237729">
            <w:pPr>
              <w:pStyle w:val="Bezmezer"/>
              <w:rPr>
                <w:b/>
                <w:color w:val="00B0F0"/>
              </w:rPr>
            </w:pPr>
            <w:r w:rsidRPr="00292516">
              <w:rPr>
                <w:b/>
                <w:color w:val="00B0F0"/>
              </w:rPr>
              <w:t>částka</w:t>
            </w:r>
          </w:p>
        </w:tc>
      </w:tr>
      <w:tr w:rsidR="00F6580E" w14:paraId="7A60CF48" w14:textId="77777777" w:rsidTr="00F6580E">
        <w:trPr>
          <w:trHeight w:val="369"/>
        </w:trPr>
        <w:tc>
          <w:tcPr>
            <w:tcW w:w="0" w:type="auto"/>
          </w:tcPr>
          <w:p w14:paraId="4BEF2189" w14:textId="13907F4F" w:rsidR="00206F42" w:rsidRDefault="00443491" w:rsidP="00206F42">
            <w:pPr>
              <w:pStyle w:val="Bezmezer"/>
            </w:pPr>
            <w:r>
              <w:t>Centrum pro zdravotn</w:t>
            </w:r>
            <w:r w:rsidR="00745DD2">
              <w:t>ě</w:t>
            </w:r>
            <w:r>
              <w:t xml:space="preserve"> postižené</w:t>
            </w:r>
          </w:p>
        </w:tc>
        <w:tc>
          <w:tcPr>
            <w:tcW w:w="0" w:type="auto"/>
          </w:tcPr>
          <w:p w14:paraId="2FE669A0" w14:textId="77777777" w:rsidR="00206F42" w:rsidRDefault="00206F42" w:rsidP="00237729">
            <w:pPr>
              <w:pStyle w:val="Bezmezer"/>
            </w:pPr>
            <w:r>
              <w:t>Na činnost</w:t>
            </w:r>
          </w:p>
        </w:tc>
        <w:tc>
          <w:tcPr>
            <w:tcW w:w="0" w:type="auto"/>
          </w:tcPr>
          <w:p w14:paraId="356EE555" w14:textId="43D38336" w:rsidR="00206F42" w:rsidRDefault="00443491" w:rsidP="00292516">
            <w:pPr>
              <w:pStyle w:val="Bezmezer"/>
              <w:jc w:val="right"/>
            </w:pPr>
            <w:r w:rsidRPr="00443491">
              <w:rPr>
                <w:b/>
                <w:bCs/>
              </w:rPr>
              <w:t>5</w:t>
            </w:r>
            <w:r w:rsidR="00206F42" w:rsidRPr="00443491">
              <w:rPr>
                <w:b/>
                <w:bCs/>
              </w:rPr>
              <w:t> 000</w:t>
            </w:r>
            <w:r w:rsidR="00206F42">
              <w:t>,-</w:t>
            </w:r>
          </w:p>
        </w:tc>
      </w:tr>
      <w:tr w:rsidR="00F6580E" w14:paraId="1870A606" w14:textId="77777777" w:rsidTr="00F6580E">
        <w:trPr>
          <w:trHeight w:val="369"/>
        </w:trPr>
        <w:tc>
          <w:tcPr>
            <w:tcW w:w="0" w:type="auto"/>
          </w:tcPr>
          <w:p w14:paraId="6EFD0273" w14:textId="77777777" w:rsidR="00206F42" w:rsidRDefault="00206F42" w:rsidP="00206F42">
            <w:pPr>
              <w:pStyle w:val="Bezmezer"/>
            </w:pPr>
            <w:r>
              <w:t>FK TJ Radešínská Svratka</w:t>
            </w:r>
          </w:p>
        </w:tc>
        <w:tc>
          <w:tcPr>
            <w:tcW w:w="0" w:type="auto"/>
          </w:tcPr>
          <w:p w14:paraId="7B53FB5F" w14:textId="77777777" w:rsidR="00206F42" w:rsidRDefault="00206F42" w:rsidP="00237729">
            <w:pPr>
              <w:pStyle w:val="Bezmezer"/>
            </w:pPr>
            <w:r>
              <w:t>Na činnost</w:t>
            </w:r>
          </w:p>
        </w:tc>
        <w:tc>
          <w:tcPr>
            <w:tcW w:w="0" w:type="auto"/>
          </w:tcPr>
          <w:p w14:paraId="5FDF669E" w14:textId="77777777" w:rsidR="00206F42" w:rsidRDefault="00206F42" w:rsidP="00292516">
            <w:pPr>
              <w:pStyle w:val="Bezmezer"/>
              <w:jc w:val="right"/>
            </w:pPr>
            <w:r w:rsidRPr="00253E49">
              <w:rPr>
                <w:b/>
                <w:bCs/>
              </w:rPr>
              <w:t>14 000</w:t>
            </w:r>
            <w:r>
              <w:t>,-</w:t>
            </w:r>
          </w:p>
        </w:tc>
      </w:tr>
      <w:tr w:rsidR="00F6580E" w14:paraId="2B262328" w14:textId="77777777" w:rsidTr="00F6580E">
        <w:trPr>
          <w:trHeight w:val="348"/>
        </w:trPr>
        <w:tc>
          <w:tcPr>
            <w:tcW w:w="0" w:type="auto"/>
          </w:tcPr>
          <w:p w14:paraId="349DF9DD" w14:textId="77777777" w:rsidR="00206F42" w:rsidRDefault="00206F42" w:rsidP="00206F42">
            <w:pPr>
              <w:pStyle w:val="Bezmezer"/>
            </w:pPr>
            <w:r>
              <w:t>Portimo o.p.s.</w:t>
            </w:r>
          </w:p>
        </w:tc>
        <w:tc>
          <w:tcPr>
            <w:tcW w:w="0" w:type="auto"/>
          </w:tcPr>
          <w:p w14:paraId="2B876A47" w14:textId="3C8111B8" w:rsidR="00206F42" w:rsidRDefault="00443491" w:rsidP="00237729">
            <w:pPr>
              <w:pStyle w:val="Bezmezer"/>
            </w:pPr>
            <w:r>
              <w:t xml:space="preserve">Dar </w:t>
            </w:r>
            <w:r w:rsidR="00206F42">
              <w:t>na činnost</w:t>
            </w:r>
          </w:p>
        </w:tc>
        <w:tc>
          <w:tcPr>
            <w:tcW w:w="0" w:type="auto"/>
          </w:tcPr>
          <w:p w14:paraId="0504FB37" w14:textId="2933F24B" w:rsidR="00206F42" w:rsidRPr="00443491" w:rsidRDefault="00443491" w:rsidP="00292516">
            <w:pPr>
              <w:pStyle w:val="Bezmezer"/>
              <w:jc w:val="right"/>
              <w:rPr>
                <w:b/>
                <w:bCs/>
              </w:rPr>
            </w:pPr>
            <w:r w:rsidRPr="00443491">
              <w:rPr>
                <w:b/>
                <w:bCs/>
              </w:rPr>
              <w:t>6 300</w:t>
            </w:r>
            <w:r w:rsidR="00206F42" w:rsidRPr="00443491">
              <w:rPr>
                <w:b/>
                <w:bCs/>
              </w:rPr>
              <w:t>,-</w:t>
            </w:r>
          </w:p>
        </w:tc>
      </w:tr>
      <w:tr w:rsidR="00443491" w14:paraId="34ECC469" w14:textId="77777777" w:rsidTr="00F6580E">
        <w:trPr>
          <w:trHeight w:val="369"/>
        </w:trPr>
        <w:tc>
          <w:tcPr>
            <w:tcW w:w="0" w:type="auto"/>
          </w:tcPr>
          <w:p w14:paraId="1A54AE2F" w14:textId="4FDCC293" w:rsidR="00443491" w:rsidRDefault="00443491" w:rsidP="00206F42">
            <w:pPr>
              <w:pStyle w:val="Bezmezer"/>
            </w:pPr>
            <w:r>
              <w:t xml:space="preserve">Domácí hospic </w:t>
            </w:r>
          </w:p>
        </w:tc>
        <w:tc>
          <w:tcPr>
            <w:tcW w:w="0" w:type="auto"/>
          </w:tcPr>
          <w:p w14:paraId="3DAB12D2" w14:textId="7DB8EF7F" w:rsidR="00443491" w:rsidRDefault="00443491" w:rsidP="00237729">
            <w:pPr>
              <w:pStyle w:val="Bezmezer"/>
            </w:pPr>
            <w:r>
              <w:t>Dar na činnost</w:t>
            </w:r>
          </w:p>
        </w:tc>
        <w:tc>
          <w:tcPr>
            <w:tcW w:w="0" w:type="auto"/>
          </w:tcPr>
          <w:p w14:paraId="66FDE2A5" w14:textId="49052CF6" w:rsidR="00443491" w:rsidRPr="00443491" w:rsidRDefault="00443491" w:rsidP="00292516">
            <w:pPr>
              <w:pStyle w:val="Bezmezer"/>
              <w:jc w:val="right"/>
              <w:rPr>
                <w:b/>
                <w:bCs/>
              </w:rPr>
            </w:pPr>
            <w:r w:rsidRPr="00443491">
              <w:rPr>
                <w:b/>
                <w:bCs/>
              </w:rPr>
              <w:t>10 000,</w:t>
            </w:r>
          </w:p>
        </w:tc>
      </w:tr>
      <w:tr w:rsidR="00F6580E" w14:paraId="61450A5F" w14:textId="77777777" w:rsidTr="00F6580E">
        <w:trPr>
          <w:trHeight w:val="369"/>
        </w:trPr>
        <w:tc>
          <w:tcPr>
            <w:tcW w:w="0" w:type="auto"/>
          </w:tcPr>
          <w:p w14:paraId="711F7584" w14:textId="77777777" w:rsidR="002D662D" w:rsidRDefault="002D662D" w:rsidP="00206F42">
            <w:pPr>
              <w:pStyle w:val="Bezmezer"/>
            </w:pPr>
            <w:r>
              <w:t>TJ Sokol Jámy</w:t>
            </w:r>
          </w:p>
        </w:tc>
        <w:tc>
          <w:tcPr>
            <w:tcW w:w="0" w:type="auto"/>
          </w:tcPr>
          <w:p w14:paraId="5EEC4DCD" w14:textId="1577D5EE" w:rsidR="002D662D" w:rsidRDefault="00650BCA" w:rsidP="00237729">
            <w:pPr>
              <w:pStyle w:val="Bezmezer"/>
            </w:pPr>
            <w:r>
              <w:t>Dar na činnost a opravy</w:t>
            </w:r>
          </w:p>
        </w:tc>
        <w:tc>
          <w:tcPr>
            <w:tcW w:w="0" w:type="auto"/>
          </w:tcPr>
          <w:p w14:paraId="2A718D43" w14:textId="1CD70718" w:rsidR="002D662D" w:rsidRPr="00253E49" w:rsidRDefault="00253E49" w:rsidP="00292516">
            <w:pPr>
              <w:pStyle w:val="Bezmezer"/>
              <w:jc w:val="right"/>
              <w:rPr>
                <w:b/>
                <w:bCs/>
              </w:rPr>
            </w:pPr>
            <w:r w:rsidRPr="00253E49">
              <w:rPr>
                <w:b/>
                <w:bCs/>
              </w:rPr>
              <w:t>45 000</w:t>
            </w:r>
            <w:r w:rsidR="002D662D" w:rsidRPr="00253E49">
              <w:rPr>
                <w:b/>
                <w:bCs/>
              </w:rPr>
              <w:t>,-</w:t>
            </w:r>
          </w:p>
        </w:tc>
      </w:tr>
      <w:tr w:rsidR="00F6580E" w14:paraId="3F099F2D" w14:textId="77777777" w:rsidTr="00F6580E">
        <w:trPr>
          <w:trHeight w:val="369"/>
        </w:trPr>
        <w:tc>
          <w:tcPr>
            <w:tcW w:w="0" w:type="auto"/>
          </w:tcPr>
          <w:p w14:paraId="32C62713" w14:textId="77777777" w:rsidR="00206F42" w:rsidRDefault="00206F42" w:rsidP="00206F42">
            <w:pPr>
              <w:pStyle w:val="Bezmezer"/>
            </w:pPr>
            <w:r>
              <w:t>SDH Jámy</w:t>
            </w:r>
          </w:p>
        </w:tc>
        <w:tc>
          <w:tcPr>
            <w:tcW w:w="0" w:type="auto"/>
          </w:tcPr>
          <w:p w14:paraId="76D5DAF7" w14:textId="77777777" w:rsidR="00206F42" w:rsidRDefault="00206F42" w:rsidP="00206F42">
            <w:pPr>
              <w:pStyle w:val="Bezmezer"/>
            </w:pPr>
            <w:r>
              <w:t>Na činnost a energii</w:t>
            </w:r>
          </w:p>
        </w:tc>
        <w:tc>
          <w:tcPr>
            <w:tcW w:w="0" w:type="auto"/>
          </w:tcPr>
          <w:p w14:paraId="053E387C" w14:textId="582CFDFF" w:rsidR="00206F42" w:rsidRPr="00253E49" w:rsidRDefault="00253E49" w:rsidP="00292516">
            <w:pPr>
              <w:pStyle w:val="Bezmezer"/>
              <w:jc w:val="right"/>
              <w:rPr>
                <w:b/>
                <w:bCs/>
              </w:rPr>
            </w:pPr>
            <w:r w:rsidRPr="00253E49">
              <w:rPr>
                <w:b/>
                <w:bCs/>
              </w:rPr>
              <w:t>24000</w:t>
            </w:r>
            <w:r w:rsidR="00206F42" w:rsidRPr="00253E49">
              <w:rPr>
                <w:b/>
                <w:bCs/>
              </w:rPr>
              <w:t>,-</w:t>
            </w:r>
          </w:p>
        </w:tc>
      </w:tr>
      <w:tr w:rsidR="00F6580E" w:rsidRPr="00253E49" w14:paraId="633A0153" w14:textId="77777777" w:rsidTr="00F6580E">
        <w:trPr>
          <w:trHeight w:val="348"/>
        </w:trPr>
        <w:tc>
          <w:tcPr>
            <w:tcW w:w="0" w:type="auto"/>
          </w:tcPr>
          <w:p w14:paraId="6F2C48AD" w14:textId="77777777" w:rsidR="00206F42" w:rsidRDefault="002D662D" w:rsidP="00206F42">
            <w:pPr>
              <w:pStyle w:val="Bezmezer"/>
            </w:pPr>
            <w:r>
              <w:t>ČSŽ</w:t>
            </w:r>
          </w:p>
        </w:tc>
        <w:tc>
          <w:tcPr>
            <w:tcW w:w="0" w:type="auto"/>
          </w:tcPr>
          <w:p w14:paraId="10ED120E" w14:textId="77777777" w:rsidR="00206F42" w:rsidRDefault="002D662D" w:rsidP="00206F42">
            <w:pPr>
              <w:pStyle w:val="Bezmezer"/>
            </w:pPr>
            <w:r>
              <w:t>Na činnost</w:t>
            </w:r>
          </w:p>
        </w:tc>
        <w:tc>
          <w:tcPr>
            <w:tcW w:w="0" w:type="auto"/>
          </w:tcPr>
          <w:p w14:paraId="71DA6AA4" w14:textId="77777777" w:rsidR="00206F42" w:rsidRPr="00253E49" w:rsidRDefault="002D662D" w:rsidP="00292516">
            <w:pPr>
              <w:pStyle w:val="Bezmezer"/>
              <w:jc w:val="right"/>
              <w:rPr>
                <w:b/>
                <w:bCs/>
              </w:rPr>
            </w:pPr>
            <w:r w:rsidRPr="00253E49">
              <w:rPr>
                <w:b/>
                <w:bCs/>
              </w:rPr>
              <w:t>20 000,-</w:t>
            </w:r>
          </w:p>
        </w:tc>
      </w:tr>
      <w:tr w:rsidR="00F6580E" w14:paraId="539683A6" w14:textId="77777777" w:rsidTr="00F6580E">
        <w:trPr>
          <w:trHeight w:val="369"/>
        </w:trPr>
        <w:tc>
          <w:tcPr>
            <w:tcW w:w="0" w:type="auto"/>
          </w:tcPr>
          <w:p w14:paraId="4351AEC9" w14:textId="77777777" w:rsidR="002D662D" w:rsidRDefault="002D662D" w:rsidP="002D662D">
            <w:pPr>
              <w:pStyle w:val="Bezmezer"/>
            </w:pPr>
            <w:r>
              <w:t>Popálky o.p.s.</w:t>
            </w:r>
          </w:p>
        </w:tc>
        <w:tc>
          <w:tcPr>
            <w:tcW w:w="0" w:type="auto"/>
          </w:tcPr>
          <w:p w14:paraId="2FAB227F" w14:textId="77777777" w:rsidR="002D662D" w:rsidRDefault="002D662D" w:rsidP="00F6580E">
            <w:pPr>
              <w:pStyle w:val="Bezmezer"/>
            </w:pPr>
            <w:r>
              <w:t>Finan</w:t>
            </w:r>
            <w:r w:rsidR="00F6580E">
              <w:t>č</w:t>
            </w:r>
            <w:r>
              <w:t>ní podpora</w:t>
            </w:r>
          </w:p>
        </w:tc>
        <w:tc>
          <w:tcPr>
            <w:tcW w:w="0" w:type="auto"/>
          </w:tcPr>
          <w:p w14:paraId="535734EE" w14:textId="77777777" w:rsidR="002D662D" w:rsidRDefault="002D662D" w:rsidP="00292516">
            <w:pPr>
              <w:pStyle w:val="Bezmezer"/>
              <w:jc w:val="right"/>
            </w:pPr>
            <w:r w:rsidRPr="00443491">
              <w:rPr>
                <w:b/>
                <w:bCs/>
              </w:rPr>
              <w:t>5 000</w:t>
            </w:r>
            <w:r>
              <w:t>,-</w:t>
            </w:r>
          </w:p>
        </w:tc>
      </w:tr>
      <w:tr w:rsidR="00F6580E" w14:paraId="3D89823F" w14:textId="77777777" w:rsidTr="00F6580E">
        <w:trPr>
          <w:trHeight w:val="369"/>
        </w:trPr>
        <w:tc>
          <w:tcPr>
            <w:tcW w:w="0" w:type="auto"/>
          </w:tcPr>
          <w:p w14:paraId="50455471" w14:textId="77777777" w:rsidR="002D662D" w:rsidRDefault="00292516" w:rsidP="00206F42">
            <w:pPr>
              <w:pStyle w:val="Bezmezer"/>
            </w:pPr>
            <w:r>
              <w:t xml:space="preserve">Svazek obcí Pooslaví </w:t>
            </w:r>
          </w:p>
        </w:tc>
        <w:tc>
          <w:tcPr>
            <w:tcW w:w="0" w:type="auto"/>
          </w:tcPr>
          <w:p w14:paraId="0EC5446D" w14:textId="77777777" w:rsidR="002D662D" w:rsidRDefault="00292516" w:rsidP="00206F42">
            <w:pPr>
              <w:pStyle w:val="Bezmezer"/>
            </w:pPr>
            <w:r>
              <w:t>Členský příspěvek</w:t>
            </w:r>
          </w:p>
        </w:tc>
        <w:tc>
          <w:tcPr>
            <w:tcW w:w="0" w:type="auto"/>
          </w:tcPr>
          <w:p w14:paraId="40DEC71D" w14:textId="4447C24F" w:rsidR="002D662D" w:rsidRDefault="00253E49" w:rsidP="00F6580E">
            <w:pPr>
              <w:pStyle w:val="Bezmezer"/>
              <w:jc w:val="right"/>
            </w:pPr>
            <w:r w:rsidRPr="00253E49">
              <w:rPr>
                <w:b/>
                <w:bCs/>
              </w:rPr>
              <w:t>8 148</w:t>
            </w:r>
            <w:r w:rsidR="00292516">
              <w:t>,-</w:t>
            </w:r>
          </w:p>
        </w:tc>
      </w:tr>
      <w:tr w:rsidR="00292516" w14:paraId="39DBF90F" w14:textId="77777777" w:rsidTr="00F6580E">
        <w:trPr>
          <w:trHeight w:val="369"/>
        </w:trPr>
        <w:tc>
          <w:tcPr>
            <w:tcW w:w="0" w:type="auto"/>
          </w:tcPr>
          <w:p w14:paraId="5F567524" w14:textId="77777777" w:rsidR="00292516" w:rsidRDefault="00292516" w:rsidP="00292516">
            <w:pPr>
              <w:pStyle w:val="Bezmezer"/>
            </w:pPr>
            <w:r>
              <w:t>Mikroregion Žďársko</w:t>
            </w:r>
          </w:p>
        </w:tc>
        <w:tc>
          <w:tcPr>
            <w:tcW w:w="0" w:type="auto"/>
          </w:tcPr>
          <w:p w14:paraId="12D8C025" w14:textId="77777777" w:rsidR="00292516" w:rsidRDefault="00292516" w:rsidP="00206F42">
            <w:pPr>
              <w:pStyle w:val="Bezmezer"/>
            </w:pPr>
            <w:r>
              <w:t>Členský příspěvek</w:t>
            </w:r>
          </w:p>
        </w:tc>
        <w:tc>
          <w:tcPr>
            <w:tcW w:w="0" w:type="auto"/>
          </w:tcPr>
          <w:p w14:paraId="20500BA8" w14:textId="21C18C00" w:rsidR="00292516" w:rsidRDefault="00253E49" w:rsidP="00F6580E">
            <w:pPr>
              <w:pStyle w:val="Bezmezer"/>
              <w:jc w:val="right"/>
            </w:pPr>
            <w:r w:rsidRPr="00253E49">
              <w:rPr>
                <w:b/>
                <w:bCs/>
              </w:rPr>
              <w:t>10 185</w:t>
            </w:r>
            <w:r w:rsidR="00292516">
              <w:t>,-</w:t>
            </w:r>
          </w:p>
        </w:tc>
      </w:tr>
      <w:tr w:rsidR="00292516" w14:paraId="0941F6A9" w14:textId="77777777" w:rsidTr="00F6580E">
        <w:trPr>
          <w:trHeight w:val="369"/>
        </w:trPr>
        <w:tc>
          <w:tcPr>
            <w:tcW w:w="0" w:type="auto"/>
          </w:tcPr>
          <w:p w14:paraId="46EE83CC" w14:textId="77777777" w:rsidR="00292516" w:rsidRDefault="00292516" w:rsidP="00206F42">
            <w:pPr>
              <w:pStyle w:val="Bezmezer"/>
            </w:pPr>
            <w:r>
              <w:t>Svaz vodovodů a kanalizací</w:t>
            </w:r>
          </w:p>
        </w:tc>
        <w:tc>
          <w:tcPr>
            <w:tcW w:w="0" w:type="auto"/>
          </w:tcPr>
          <w:p w14:paraId="474310A9" w14:textId="77777777" w:rsidR="00292516" w:rsidRDefault="00292516" w:rsidP="00206F42">
            <w:pPr>
              <w:pStyle w:val="Bezmezer"/>
            </w:pPr>
            <w:r>
              <w:t>Členský příspěvek</w:t>
            </w:r>
          </w:p>
        </w:tc>
        <w:tc>
          <w:tcPr>
            <w:tcW w:w="0" w:type="auto"/>
          </w:tcPr>
          <w:p w14:paraId="72E2FE48" w14:textId="36B44E60" w:rsidR="00292516" w:rsidRDefault="00253E49" w:rsidP="00F6580E">
            <w:pPr>
              <w:pStyle w:val="Bezmezer"/>
              <w:jc w:val="right"/>
            </w:pPr>
            <w:r w:rsidRPr="00253E49">
              <w:rPr>
                <w:b/>
                <w:bCs/>
              </w:rPr>
              <w:t>81 480</w:t>
            </w:r>
            <w:r w:rsidR="00292516">
              <w:t>,-</w:t>
            </w:r>
          </w:p>
        </w:tc>
      </w:tr>
      <w:tr w:rsidR="00F6580E" w14:paraId="6C5CA5EE" w14:textId="77777777" w:rsidTr="00F6580E">
        <w:trPr>
          <w:trHeight w:val="369"/>
        </w:trPr>
        <w:tc>
          <w:tcPr>
            <w:tcW w:w="0" w:type="auto"/>
          </w:tcPr>
          <w:p w14:paraId="6D0D0544" w14:textId="77777777" w:rsidR="00F6580E" w:rsidRDefault="00F6580E" w:rsidP="00206F42">
            <w:pPr>
              <w:pStyle w:val="Bezmezer"/>
            </w:pPr>
            <w:r>
              <w:t>V růžovém sadu</w:t>
            </w:r>
          </w:p>
        </w:tc>
        <w:tc>
          <w:tcPr>
            <w:tcW w:w="0" w:type="auto"/>
          </w:tcPr>
          <w:p w14:paraId="27900342" w14:textId="77777777" w:rsidR="00F6580E" w:rsidRDefault="00F6580E" w:rsidP="00206F42">
            <w:pPr>
              <w:pStyle w:val="Bezmezer"/>
            </w:pPr>
            <w:r>
              <w:t>Na činnost</w:t>
            </w:r>
          </w:p>
        </w:tc>
        <w:tc>
          <w:tcPr>
            <w:tcW w:w="0" w:type="auto"/>
          </w:tcPr>
          <w:p w14:paraId="5AD9B0B3" w14:textId="77777777" w:rsidR="00F6580E" w:rsidRDefault="00F6580E" w:rsidP="00F6580E">
            <w:pPr>
              <w:pStyle w:val="Bezmezer"/>
              <w:jc w:val="right"/>
            </w:pPr>
            <w:r w:rsidRPr="00443491">
              <w:rPr>
                <w:b/>
                <w:bCs/>
              </w:rPr>
              <w:t>12 000</w:t>
            </w:r>
            <w:r>
              <w:t>,-</w:t>
            </w:r>
          </w:p>
        </w:tc>
      </w:tr>
      <w:tr w:rsidR="00F6580E" w14:paraId="4619E77B" w14:textId="77777777" w:rsidTr="00F6580E">
        <w:trPr>
          <w:trHeight w:val="369"/>
        </w:trPr>
        <w:tc>
          <w:tcPr>
            <w:tcW w:w="0" w:type="auto"/>
          </w:tcPr>
          <w:p w14:paraId="395692AC" w14:textId="77777777" w:rsidR="00F6580E" w:rsidRDefault="00F6580E" w:rsidP="00206F42">
            <w:pPr>
              <w:pStyle w:val="Bezmezer"/>
            </w:pPr>
            <w:r>
              <w:t>Oblastní charita Žďár nad Sázavou</w:t>
            </w:r>
          </w:p>
        </w:tc>
        <w:tc>
          <w:tcPr>
            <w:tcW w:w="0" w:type="auto"/>
          </w:tcPr>
          <w:p w14:paraId="4945AA06" w14:textId="77777777" w:rsidR="00F6580E" w:rsidRDefault="00F6580E" w:rsidP="00206F42">
            <w:pPr>
              <w:pStyle w:val="Bezmezer"/>
            </w:pPr>
            <w:r>
              <w:t>Na činnost</w:t>
            </w:r>
          </w:p>
        </w:tc>
        <w:tc>
          <w:tcPr>
            <w:tcW w:w="0" w:type="auto"/>
          </w:tcPr>
          <w:p w14:paraId="10988458" w14:textId="48E300C9" w:rsidR="00F6580E" w:rsidRDefault="00443491" w:rsidP="00F6580E">
            <w:pPr>
              <w:pStyle w:val="Bezmezer"/>
              <w:jc w:val="right"/>
            </w:pPr>
            <w:r w:rsidRPr="00443491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</w:t>
            </w:r>
            <w:r w:rsidRPr="00443491">
              <w:rPr>
                <w:b/>
                <w:bCs/>
              </w:rPr>
              <w:t>000</w:t>
            </w:r>
            <w:r w:rsidR="00F6580E" w:rsidRPr="00443491">
              <w:rPr>
                <w:b/>
                <w:bCs/>
              </w:rPr>
              <w:t>,</w:t>
            </w:r>
            <w:r w:rsidR="00F6580E">
              <w:t>-</w:t>
            </w:r>
          </w:p>
        </w:tc>
      </w:tr>
    </w:tbl>
    <w:p w14:paraId="6AD22668" w14:textId="77777777" w:rsidR="00206F42" w:rsidRDefault="00206F42" w:rsidP="00237729">
      <w:pPr>
        <w:pStyle w:val="Bezmezer"/>
      </w:pPr>
    </w:p>
    <w:p w14:paraId="1B1863FC" w14:textId="5893A7C3" w:rsidR="00F6580E" w:rsidRDefault="00F6580E" w:rsidP="00F6580E">
      <w:pPr>
        <w:pStyle w:val="Bezmezer"/>
      </w:pPr>
      <w:r>
        <w:t>Příloha č. 1: Výkaz Fin  2 – 12 k 31.12. 202</w:t>
      </w:r>
      <w:r w:rsidR="007C68D4">
        <w:t>5</w:t>
      </w:r>
      <w:r>
        <w:t xml:space="preserve"> – plnění rozpočtu obce v plném členění  dle rozpočtové skladby. </w:t>
      </w:r>
    </w:p>
    <w:p w14:paraId="11C08C4C" w14:textId="77777777" w:rsidR="00206F42" w:rsidRDefault="00206F42" w:rsidP="00237729">
      <w:pPr>
        <w:pStyle w:val="Bezmezer"/>
      </w:pPr>
    </w:p>
    <w:p w14:paraId="22D2F99B" w14:textId="77777777" w:rsidR="00F6580E" w:rsidRDefault="00F6580E" w:rsidP="00237729">
      <w:pPr>
        <w:pStyle w:val="Bezmezer"/>
      </w:pPr>
    </w:p>
    <w:p w14:paraId="59F44F92" w14:textId="77777777" w:rsidR="00F44115" w:rsidRDefault="00F44115" w:rsidP="00237729">
      <w:pPr>
        <w:pStyle w:val="Bezmezer"/>
      </w:pPr>
    </w:p>
    <w:p w14:paraId="12BE796A" w14:textId="77777777" w:rsidR="00F6580E" w:rsidRDefault="00F6580E" w:rsidP="00237729">
      <w:pPr>
        <w:pStyle w:val="Bezmezer"/>
      </w:pPr>
    </w:p>
    <w:p w14:paraId="3044A3A3" w14:textId="77777777" w:rsidR="008530A7" w:rsidRPr="00B0580C" w:rsidRDefault="00127BE0" w:rsidP="00CF08F0">
      <w:pPr>
        <w:pStyle w:val="Bezmezer"/>
        <w:rPr>
          <w:b/>
          <w:sz w:val="28"/>
          <w:szCs w:val="28"/>
        </w:rPr>
      </w:pPr>
      <w:r w:rsidRPr="00B0580C">
        <w:rPr>
          <w:b/>
          <w:sz w:val="28"/>
          <w:szCs w:val="28"/>
        </w:rPr>
        <w:lastRenderedPageBreak/>
        <w:t>Údaje o hospodaření s</w:t>
      </w:r>
      <w:r w:rsidR="00B0580C">
        <w:rPr>
          <w:b/>
          <w:sz w:val="28"/>
          <w:szCs w:val="28"/>
        </w:rPr>
        <w:t> </w:t>
      </w:r>
      <w:r w:rsidRPr="00B0580C">
        <w:rPr>
          <w:b/>
          <w:sz w:val="28"/>
          <w:szCs w:val="28"/>
        </w:rPr>
        <w:t>majetkem</w:t>
      </w:r>
      <w:r w:rsidR="00B0580C">
        <w:rPr>
          <w:b/>
          <w:sz w:val="28"/>
          <w:szCs w:val="28"/>
        </w:rPr>
        <w:t>:</w:t>
      </w:r>
    </w:p>
    <w:tbl>
      <w:tblPr>
        <w:tblStyle w:val="Mkatabulky"/>
        <w:tblW w:w="9284" w:type="dxa"/>
        <w:tblLook w:val="04A0" w:firstRow="1" w:lastRow="0" w:firstColumn="1" w:lastColumn="0" w:noHBand="0" w:noVBand="1"/>
      </w:tblPr>
      <w:tblGrid>
        <w:gridCol w:w="874"/>
        <w:gridCol w:w="6149"/>
        <w:gridCol w:w="2261"/>
      </w:tblGrid>
      <w:tr w:rsidR="008A3D3A" w:rsidRPr="008A3D3A" w14:paraId="6195AC85" w14:textId="77777777" w:rsidTr="005B7B8E">
        <w:trPr>
          <w:trHeight w:val="326"/>
        </w:trPr>
        <w:tc>
          <w:tcPr>
            <w:tcW w:w="0" w:type="auto"/>
          </w:tcPr>
          <w:p w14:paraId="54466CAB" w14:textId="77777777" w:rsidR="00127BE0" w:rsidRPr="008A3D3A" w:rsidRDefault="00127BE0" w:rsidP="008A3D3A">
            <w:pPr>
              <w:pStyle w:val="Bezmezer"/>
              <w:jc w:val="center"/>
              <w:rPr>
                <w:b/>
                <w:color w:val="0070C0"/>
                <w:sz w:val="24"/>
                <w:szCs w:val="24"/>
              </w:rPr>
            </w:pPr>
            <w:r w:rsidRPr="008A3D3A">
              <w:rPr>
                <w:b/>
                <w:color w:val="0070C0"/>
                <w:sz w:val="24"/>
                <w:szCs w:val="24"/>
              </w:rPr>
              <w:t>Účet</w:t>
            </w:r>
          </w:p>
        </w:tc>
        <w:tc>
          <w:tcPr>
            <w:tcW w:w="6149" w:type="dxa"/>
          </w:tcPr>
          <w:p w14:paraId="2CC3CEC3" w14:textId="77777777" w:rsidR="00127BE0" w:rsidRPr="008A3D3A" w:rsidRDefault="00127BE0" w:rsidP="008A3D3A">
            <w:pPr>
              <w:pStyle w:val="Bezmezer"/>
              <w:jc w:val="center"/>
              <w:rPr>
                <w:b/>
                <w:color w:val="0070C0"/>
                <w:sz w:val="24"/>
                <w:szCs w:val="24"/>
              </w:rPr>
            </w:pPr>
            <w:r w:rsidRPr="008A3D3A">
              <w:rPr>
                <w:b/>
                <w:color w:val="0070C0"/>
                <w:sz w:val="24"/>
                <w:szCs w:val="24"/>
              </w:rPr>
              <w:t>Název</w:t>
            </w:r>
          </w:p>
        </w:tc>
        <w:tc>
          <w:tcPr>
            <w:tcW w:w="2261" w:type="dxa"/>
          </w:tcPr>
          <w:p w14:paraId="6EDFE53B" w14:textId="6263717E" w:rsidR="00FA3287" w:rsidRDefault="00127BE0" w:rsidP="008A3D3A">
            <w:pPr>
              <w:pStyle w:val="Bezmezer"/>
              <w:jc w:val="center"/>
              <w:rPr>
                <w:b/>
                <w:color w:val="0070C0"/>
                <w:sz w:val="24"/>
                <w:szCs w:val="24"/>
              </w:rPr>
            </w:pPr>
            <w:r w:rsidRPr="008A3D3A">
              <w:rPr>
                <w:b/>
                <w:color w:val="0070C0"/>
                <w:sz w:val="24"/>
                <w:szCs w:val="24"/>
              </w:rPr>
              <w:t>Stav k 31. 12. 20</w:t>
            </w:r>
            <w:r w:rsidR="005E4934" w:rsidRPr="008A3D3A">
              <w:rPr>
                <w:b/>
                <w:color w:val="0070C0"/>
                <w:sz w:val="24"/>
                <w:szCs w:val="24"/>
              </w:rPr>
              <w:t>2</w:t>
            </w:r>
            <w:r w:rsidR="00290E1D">
              <w:rPr>
                <w:b/>
                <w:color w:val="0070C0"/>
                <w:sz w:val="24"/>
                <w:szCs w:val="24"/>
              </w:rPr>
              <w:t>5</w:t>
            </w:r>
            <w:r w:rsidR="007811B4" w:rsidRPr="008A3D3A"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14:paraId="1E69F2D6" w14:textId="77777777" w:rsidR="00127BE0" w:rsidRPr="008A3D3A" w:rsidRDefault="007811B4" w:rsidP="008A3D3A">
            <w:pPr>
              <w:pStyle w:val="Bezmezer"/>
              <w:jc w:val="center"/>
              <w:rPr>
                <w:b/>
                <w:color w:val="0070C0"/>
                <w:sz w:val="24"/>
                <w:szCs w:val="24"/>
              </w:rPr>
            </w:pPr>
            <w:r w:rsidRPr="008A3D3A">
              <w:rPr>
                <w:b/>
                <w:color w:val="0070C0"/>
                <w:sz w:val="24"/>
                <w:szCs w:val="24"/>
              </w:rPr>
              <w:t>v Kč</w:t>
            </w:r>
          </w:p>
        </w:tc>
      </w:tr>
      <w:tr w:rsidR="00B0580C" w14:paraId="59699A22" w14:textId="77777777" w:rsidTr="005B7B8E">
        <w:trPr>
          <w:trHeight w:val="326"/>
        </w:trPr>
        <w:tc>
          <w:tcPr>
            <w:tcW w:w="0" w:type="auto"/>
          </w:tcPr>
          <w:p w14:paraId="46084DAC" w14:textId="77777777" w:rsidR="00127BE0" w:rsidRPr="00127BE0" w:rsidRDefault="00127BE0" w:rsidP="00CF08F0">
            <w:pPr>
              <w:pStyle w:val="Bezmez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018</w:t>
            </w:r>
          </w:p>
        </w:tc>
        <w:tc>
          <w:tcPr>
            <w:tcW w:w="6149" w:type="dxa"/>
          </w:tcPr>
          <w:p w14:paraId="479893C7" w14:textId="77777777" w:rsidR="00127BE0" w:rsidRPr="00127BE0" w:rsidRDefault="00127BE0" w:rsidP="00CF08F0">
            <w:pPr>
              <w:pStyle w:val="Bezmez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Drobný dlouhodobý nehmotný</w:t>
            </w:r>
          </w:p>
        </w:tc>
        <w:tc>
          <w:tcPr>
            <w:tcW w:w="2261" w:type="dxa"/>
          </w:tcPr>
          <w:p w14:paraId="436A2065" w14:textId="221C7F70" w:rsidR="00056C51" w:rsidRPr="00127BE0" w:rsidRDefault="007C68D4" w:rsidP="00056C51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84 059,66</w:t>
            </w:r>
          </w:p>
        </w:tc>
      </w:tr>
      <w:tr w:rsidR="00127BE0" w14:paraId="5E6CE5EB" w14:textId="77777777" w:rsidTr="005B7B8E">
        <w:trPr>
          <w:trHeight w:val="344"/>
        </w:trPr>
        <w:tc>
          <w:tcPr>
            <w:tcW w:w="0" w:type="auto"/>
          </w:tcPr>
          <w:p w14:paraId="434AE337" w14:textId="77777777" w:rsidR="00127BE0" w:rsidRP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</w:t>
            </w:r>
          </w:p>
        </w:tc>
        <w:tc>
          <w:tcPr>
            <w:tcW w:w="6149" w:type="dxa"/>
          </w:tcPr>
          <w:p w14:paraId="2AFB9F28" w14:textId="77777777" w:rsidR="00127BE0" w:rsidRP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drobný dlouho</w:t>
            </w:r>
            <w:r w:rsidR="00B0580C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>bý majetek</w:t>
            </w:r>
          </w:p>
        </w:tc>
        <w:tc>
          <w:tcPr>
            <w:tcW w:w="2261" w:type="dxa"/>
          </w:tcPr>
          <w:p w14:paraId="121583C5" w14:textId="77777777" w:rsidR="00127BE0" w:rsidRPr="00127BE0" w:rsidRDefault="00056C51" w:rsidP="00EB53F7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387 456,</w:t>
            </w:r>
            <w:r w:rsidR="00EB53F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127BE0" w14:paraId="1D343C6D" w14:textId="77777777" w:rsidTr="005B7B8E">
        <w:trPr>
          <w:trHeight w:val="326"/>
        </w:trPr>
        <w:tc>
          <w:tcPr>
            <w:tcW w:w="0" w:type="auto"/>
          </w:tcPr>
          <w:p w14:paraId="12BD61E8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</w:t>
            </w:r>
          </w:p>
        </w:tc>
        <w:tc>
          <w:tcPr>
            <w:tcW w:w="6149" w:type="dxa"/>
          </w:tcPr>
          <w:p w14:paraId="0661CC97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Stavby</w:t>
            </w:r>
          </w:p>
        </w:tc>
        <w:tc>
          <w:tcPr>
            <w:tcW w:w="2261" w:type="dxa"/>
          </w:tcPr>
          <w:p w14:paraId="70F25F05" w14:textId="1EFC9872" w:rsidR="00C56A23" w:rsidRDefault="007C68D4" w:rsidP="00E16EF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66 354 516,35</w:t>
            </w:r>
          </w:p>
        </w:tc>
      </w:tr>
      <w:tr w:rsidR="00127BE0" w14:paraId="161E1041" w14:textId="77777777" w:rsidTr="005B7B8E">
        <w:trPr>
          <w:trHeight w:val="326"/>
        </w:trPr>
        <w:tc>
          <w:tcPr>
            <w:tcW w:w="0" w:type="auto"/>
          </w:tcPr>
          <w:p w14:paraId="77FEF3F1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6149" w:type="dxa"/>
          </w:tcPr>
          <w:p w14:paraId="0AE1564C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Samostatné movité věci</w:t>
            </w:r>
          </w:p>
        </w:tc>
        <w:tc>
          <w:tcPr>
            <w:tcW w:w="2261" w:type="dxa"/>
          </w:tcPr>
          <w:p w14:paraId="01B84AE6" w14:textId="3A50990E" w:rsidR="00056C51" w:rsidRDefault="009228EE" w:rsidP="00056C51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68D4">
              <w:rPr>
                <w:sz w:val="24"/>
                <w:szCs w:val="24"/>
              </w:rPr>
              <w:t> 066 465,43</w:t>
            </w:r>
          </w:p>
        </w:tc>
      </w:tr>
      <w:tr w:rsidR="00127BE0" w14:paraId="06905389" w14:textId="77777777" w:rsidTr="005B7B8E">
        <w:trPr>
          <w:trHeight w:val="344"/>
        </w:trPr>
        <w:tc>
          <w:tcPr>
            <w:tcW w:w="0" w:type="auto"/>
          </w:tcPr>
          <w:p w14:paraId="1A625806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028</w:t>
            </w:r>
          </w:p>
        </w:tc>
        <w:tc>
          <w:tcPr>
            <w:tcW w:w="6149" w:type="dxa"/>
          </w:tcPr>
          <w:p w14:paraId="49D79075" w14:textId="77777777" w:rsidR="00127BE0" w:rsidRDefault="00127BE0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Drobný</w:t>
            </w:r>
            <w:r w:rsidR="00B655ED">
              <w:rPr>
                <w:sz w:val="24"/>
                <w:szCs w:val="24"/>
              </w:rPr>
              <w:t xml:space="preserve"> dlouhodobý majetek</w:t>
            </w:r>
          </w:p>
        </w:tc>
        <w:tc>
          <w:tcPr>
            <w:tcW w:w="2261" w:type="dxa"/>
          </w:tcPr>
          <w:p w14:paraId="6DCDADC5" w14:textId="768A7053" w:rsidR="00056C51" w:rsidRDefault="009228EE" w:rsidP="00E16EF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68D4">
              <w:rPr>
                <w:sz w:val="24"/>
                <w:szCs w:val="24"/>
              </w:rPr>
              <w:t> 720 949,67</w:t>
            </w:r>
          </w:p>
        </w:tc>
      </w:tr>
      <w:tr w:rsidR="00DF6568" w14:paraId="66810F62" w14:textId="77777777" w:rsidTr="005B7B8E">
        <w:trPr>
          <w:trHeight w:val="344"/>
        </w:trPr>
        <w:tc>
          <w:tcPr>
            <w:tcW w:w="0" w:type="auto"/>
          </w:tcPr>
          <w:p w14:paraId="69E150B6" w14:textId="77777777" w:rsidR="00DF6568" w:rsidRDefault="00DF6568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149" w:type="dxa"/>
          </w:tcPr>
          <w:p w14:paraId="03E23AD3" w14:textId="77777777" w:rsidR="00DF6568" w:rsidRDefault="00DF6568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Pozemky</w:t>
            </w:r>
          </w:p>
        </w:tc>
        <w:tc>
          <w:tcPr>
            <w:tcW w:w="2261" w:type="dxa"/>
          </w:tcPr>
          <w:p w14:paraId="18F768ED" w14:textId="26A5C600" w:rsidR="00DF6568" w:rsidRDefault="007C68D4" w:rsidP="00E16EF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24 627 208,20</w:t>
            </w:r>
          </w:p>
        </w:tc>
      </w:tr>
      <w:tr w:rsidR="00DF6568" w14:paraId="30EAAC08" w14:textId="77777777" w:rsidTr="005B7B8E">
        <w:trPr>
          <w:trHeight w:val="344"/>
        </w:trPr>
        <w:tc>
          <w:tcPr>
            <w:tcW w:w="0" w:type="auto"/>
          </w:tcPr>
          <w:p w14:paraId="003800CA" w14:textId="77777777" w:rsidR="00DF6568" w:rsidRDefault="00DF6568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</w:t>
            </w:r>
          </w:p>
        </w:tc>
        <w:tc>
          <w:tcPr>
            <w:tcW w:w="6149" w:type="dxa"/>
          </w:tcPr>
          <w:p w14:paraId="7F830538" w14:textId="77777777" w:rsidR="00DF6568" w:rsidRDefault="00DF6568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Umělecké předměty</w:t>
            </w:r>
          </w:p>
        </w:tc>
        <w:tc>
          <w:tcPr>
            <w:tcW w:w="2261" w:type="dxa"/>
          </w:tcPr>
          <w:p w14:paraId="606C2C41" w14:textId="77777777" w:rsidR="00DF6568" w:rsidRDefault="00056C51" w:rsidP="00DF656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411 732,00</w:t>
            </w:r>
          </w:p>
        </w:tc>
      </w:tr>
      <w:tr w:rsidR="00B655ED" w14:paraId="77BE4D6E" w14:textId="77777777" w:rsidTr="005B7B8E">
        <w:trPr>
          <w:trHeight w:val="344"/>
        </w:trPr>
        <w:tc>
          <w:tcPr>
            <w:tcW w:w="0" w:type="auto"/>
          </w:tcPr>
          <w:p w14:paraId="35D67065" w14:textId="77777777" w:rsidR="00B655ED" w:rsidRDefault="00B655ED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069</w:t>
            </w:r>
          </w:p>
        </w:tc>
        <w:tc>
          <w:tcPr>
            <w:tcW w:w="6149" w:type="dxa"/>
          </w:tcPr>
          <w:p w14:paraId="7EA2A316" w14:textId="77777777" w:rsidR="00B655ED" w:rsidRDefault="00B655ED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 dlouhodobý finanční majetek</w:t>
            </w:r>
          </w:p>
        </w:tc>
        <w:tc>
          <w:tcPr>
            <w:tcW w:w="2261" w:type="dxa"/>
          </w:tcPr>
          <w:p w14:paraId="40577F60" w14:textId="196B4501" w:rsidR="00B655ED" w:rsidRDefault="007C68D4" w:rsidP="00DF656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2 282 805,00</w:t>
            </w:r>
          </w:p>
        </w:tc>
      </w:tr>
      <w:tr w:rsidR="00524333" w14:paraId="00E2A1DA" w14:textId="77777777" w:rsidTr="009228EE">
        <w:trPr>
          <w:trHeight w:val="110"/>
        </w:trPr>
        <w:tc>
          <w:tcPr>
            <w:tcW w:w="0" w:type="auto"/>
          </w:tcPr>
          <w:p w14:paraId="5AAD60B5" w14:textId="77777777" w:rsidR="00524333" w:rsidRDefault="00524333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</w:t>
            </w:r>
          </w:p>
        </w:tc>
        <w:tc>
          <w:tcPr>
            <w:tcW w:w="6149" w:type="dxa"/>
          </w:tcPr>
          <w:p w14:paraId="4863E163" w14:textId="77777777" w:rsidR="00524333" w:rsidRDefault="00524333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Nedokončený dlouhodobý hmotný majetek</w:t>
            </w:r>
          </w:p>
        </w:tc>
        <w:tc>
          <w:tcPr>
            <w:tcW w:w="2261" w:type="dxa"/>
          </w:tcPr>
          <w:p w14:paraId="3ACA6071" w14:textId="37BB0878" w:rsidR="00524333" w:rsidRDefault="007C68D4" w:rsidP="00DF6568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232 810,50</w:t>
            </w:r>
          </w:p>
        </w:tc>
      </w:tr>
    </w:tbl>
    <w:p w14:paraId="1167D0A9" w14:textId="77777777" w:rsidR="0083507B" w:rsidRDefault="0083507B" w:rsidP="00B0580C">
      <w:pPr>
        <w:pStyle w:val="Bezmezer"/>
      </w:pPr>
    </w:p>
    <w:p w14:paraId="56BC9A2B" w14:textId="0FFD11DC" w:rsidR="0083507B" w:rsidRDefault="00F6580E" w:rsidP="00B0580C">
      <w:pPr>
        <w:pStyle w:val="Bezmezer"/>
        <w:rPr>
          <w:sz w:val="24"/>
          <w:szCs w:val="24"/>
        </w:rPr>
      </w:pPr>
      <w:r w:rsidRPr="00F6580E">
        <w:rPr>
          <w:sz w:val="24"/>
          <w:szCs w:val="24"/>
        </w:rPr>
        <w:t xml:space="preserve">Příloha č. 2 – Rozvaha </w:t>
      </w:r>
      <w:r w:rsidR="00F44115">
        <w:rPr>
          <w:sz w:val="24"/>
          <w:szCs w:val="24"/>
        </w:rPr>
        <w:t>k</w:t>
      </w:r>
      <w:r w:rsidRPr="00F6580E">
        <w:rPr>
          <w:sz w:val="24"/>
          <w:szCs w:val="24"/>
        </w:rPr>
        <w:t xml:space="preserve"> 31. 12. 202</w:t>
      </w:r>
      <w:r w:rsidR="007C68D4">
        <w:rPr>
          <w:sz w:val="24"/>
          <w:szCs w:val="24"/>
        </w:rPr>
        <w:t>5</w:t>
      </w:r>
    </w:p>
    <w:p w14:paraId="1C73407F" w14:textId="77777777" w:rsidR="001B1CC9" w:rsidRDefault="001B1CC9" w:rsidP="00B0580C">
      <w:pPr>
        <w:pStyle w:val="Bezmezer"/>
        <w:rPr>
          <w:sz w:val="24"/>
          <w:szCs w:val="24"/>
        </w:rPr>
      </w:pPr>
    </w:p>
    <w:p w14:paraId="0C7E1444" w14:textId="77777777" w:rsidR="001B1CC9" w:rsidRDefault="001B1CC9" w:rsidP="00B058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Příloha č. 3 </w:t>
      </w:r>
    </w:p>
    <w:p w14:paraId="5BDC3D28" w14:textId="7BF88868" w:rsidR="001B1CC9" w:rsidRPr="00F6580E" w:rsidRDefault="001B1CC9" w:rsidP="00B058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Zpráva o přezkoumání hospodaření za rok 202</w:t>
      </w:r>
      <w:r w:rsidR="00D2061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B231A2C" w14:textId="77777777" w:rsidR="00F6580E" w:rsidRPr="00F6580E" w:rsidRDefault="00F6580E" w:rsidP="00B0580C">
      <w:pPr>
        <w:pStyle w:val="Bezmezer"/>
        <w:rPr>
          <w:sz w:val="24"/>
          <w:szCs w:val="24"/>
          <w:u w:val="single"/>
        </w:rPr>
      </w:pPr>
    </w:p>
    <w:p w14:paraId="7CAFE060" w14:textId="37406DA8" w:rsidR="007362BC" w:rsidRPr="0003204E" w:rsidRDefault="007362BC" w:rsidP="007362BC">
      <w:pPr>
        <w:pStyle w:val="Bezmezer"/>
        <w:jc w:val="both"/>
        <w:rPr>
          <w:b/>
          <w:sz w:val="24"/>
          <w:szCs w:val="24"/>
          <w:u w:val="single"/>
        </w:rPr>
      </w:pPr>
      <w:r w:rsidRPr="0003204E">
        <w:rPr>
          <w:b/>
          <w:sz w:val="24"/>
          <w:szCs w:val="24"/>
          <w:u w:val="single"/>
        </w:rPr>
        <w:t>K sestavení závěrečného účtu Obce Jámy byly použity výkazy k 31. 12. 20</w:t>
      </w:r>
      <w:r>
        <w:rPr>
          <w:b/>
          <w:sz w:val="24"/>
          <w:szCs w:val="24"/>
          <w:u w:val="single"/>
        </w:rPr>
        <w:t>2</w:t>
      </w:r>
      <w:r w:rsidR="009D5A7B">
        <w:rPr>
          <w:b/>
          <w:sz w:val="24"/>
          <w:szCs w:val="24"/>
          <w:u w:val="single"/>
        </w:rPr>
        <w:t>5</w:t>
      </w:r>
      <w:r w:rsidRPr="0003204E">
        <w:rPr>
          <w:b/>
          <w:sz w:val="24"/>
          <w:szCs w:val="24"/>
          <w:u w:val="single"/>
        </w:rPr>
        <w:t>:</w:t>
      </w:r>
    </w:p>
    <w:p w14:paraId="023FAD47" w14:textId="77777777" w:rsidR="007362BC" w:rsidRDefault="007362BC" w:rsidP="007362BC">
      <w:pPr>
        <w:pStyle w:val="Bezmezer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Fin 2-12 – Výkaz pro plnění rozpočtu ÚSC</w:t>
      </w:r>
    </w:p>
    <w:p w14:paraId="5FE72D92" w14:textId="77777777" w:rsidR="007362BC" w:rsidRDefault="007362BC" w:rsidP="007362B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Výkaz zisku a ztráty ÚSC</w:t>
      </w:r>
    </w:p>
    <w:p w14:paraId="42CC1D65" w14:textId="77777777" w:rsidR="007362BC" w:rsidRDefault="007362BC" w:rsidP="007362B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Rozvaha ÚSC</w:t>
      </w:r>
    </w:p>
    <w:p w14:paraId="2B9096FE" w14:textId="77777777" w:rsidR="007362BC" w:rsidRDefault="007362BC" w:rsidP="007362BC">
      <w:pPr>
        <w:pStyle w:val="Bezmezer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4FD45F1" w14:textId="77777777" w:rsidR="0083507B" w:rsidRDefault="007362BC" w:rsidP="007362B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712D2E" w14:textId="77777777" w:rsidR="00E16EF8" w:rsidRPr="00302DFA" w:rsidRDefault="00302DFA" w:rsidP="006D5A62">
      <w:pPr>
        <w:pStyle w:val="Bezmezer"/>
        <w:rPr>
          <w:sz w:val="24"/>
          <w:szCs w:val="24"/>
        </w:rPr>
      </w:pP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  <w:r w:rsidRPr="00302DFA">
        <w:rPr>
          <w:sz w:val="24"/>
          <w:szCs w:val="24"/>
        </w:rPr>
        <w:tab/>
      </w:r>
    </w:p>
    <w:p w14:paraId="07DF1681" w14:textId="5E045057" w:rsidR="008C7A34" w:rsidRPr="009064B7" w:rsidRDefault="001B1CC9" w:rsidP="00B0580C">
      <w:pPr>
        <w:pStyle w:val="Bezmezer"/>
        <w:jc w:val="center"/>
        <w:rPr>
          <w:b/>
          <w:color w:val="E36C0A" w:themeColor="accent6" w:themeShade="BF"/>
          <w:sz w:val="32"/>
          <w:szCs w:val="32"/>
          <w:u w:val="single"/>
        </w:rPr>
      </w:pPr>
      <w:r w:rsidRPr="009064B7">
        <w:rPr>
          <w:b/>
          <w:color w:val="E36C0A" w:themeColor="accent6" w:themeShade="BF"/>
          <w:sz w:val="32"/>
          <w:szCs w:val="32"/>
          <w:u w:val="single"/>
        </w:rPr>
        <w:t>Hospodaření příspěvkové organizace v roce 202</w:t>
      </w:r>
      <w:r w:rsidR="000C4866">
        <w:rPr>
          <w:b/>
          <w:color w:val="E36C0A" w:themeColor="accent6" w:themeShade="BF"/>
          <w:sz w:val="32"/>
          <w:szCs w:val="32"/>
          <w:u w:val="single"/>
        </w:rPr>
        <w:t>5</w:t>
      </w:r>
    </w:p>
    <w:p w14:paraId="146F0FB5" w14:textId="77777777" w:rsidR="001B1CC9" w:rsidRPr="001B1CC9" w:rsidRDefault="001B1CC9" w:rsidP="00B0580C">
      <w:pPr>
        <w:pStyle w:val="Bezmezer"/>
        <w:jc w:val="center"/>
        <w:rPr>
          <w:b/>
          <w:color w:val="00B0F0"/>
          <w:sz w:val="32"/>
          <w:szCs w:val="32"/>
          <w:u w:val="single"/>
        </w:rPr>
      </w:pPr>
    </w:p>
    <w:p w14:paraId="03BA591E" w14:textId="36B909E3" w:rsidR="008C7A34" w:rsidRPr="001B1CC9" w:rsidRDefault="008C7A34" w:rsidP="00B0580C">
      <w:pPr>
        <w:pStyle w:val="Bezmezer"/>
        <w:jc w:val="center"/>
        <w:rPr>
          <w:b/>
          <w:sz w:val="32"/>
          <w:szCs w:val="32"/>
        </w:rPr>
      </w:pPr>
      <w:r w:rsidRPr="001B1CC9">
        <w:rPr>
          <w:b/>
          <w:color w:val="00B050"/>
          <w:sz w:val="32"/>
          <w:szCs w:val="32"/>
        </w:rPr>
        <w:t>Mateřsk</w:t>
      </w:r>
      <w:r w:rsidR="001B1CC9" w:rsidRPr="001B1CC9">
        <w:rPr>
          <w:b/>
          <w:color w:val="00B050"/>
          <w:sz w:val="32"/>
          <w:szCs w:val="32"/>
        </w:rPr>
        <w:t>á</w:t>
      </w:r>
      <w:r w:rsidRPr="001B1CC9">
        <w:rPr>
          <w:b/>
          <w:color w:val="00B050"/>
          <w:sz w:val="32"/>
          <w:szCs w:val="32"/>
        </w:rPr>
        <w:t xml:space="preserve"> škol</w:t>
      </w:r>
      <w:r w:rsidR="001B1CC9" w:rsidRPr="001B1CC9">
        <w:rPr>
          <w:b/>
          <w:color w:val="00B050"/>
          <w:sz w:val="32"/>
          <w:szCs w:val="32"/>
        </w:rPr>
        <w:t>a</w:t>
      </w:r>
      <w:r w:rsidRPr="001B1CC9">
        <w:rPr>
          <w:b/>
          <w:color w:val="00B050"/>
          <w:sz w:val="32"/>
          <w:szCs w:val="32"/>
        </w:rPr>
        <w:t xml:space="preserve"> Jámy – příspěvkov</w:t>
      </w:r>
      <w:r w:rsidR="001B1CC9" w:rsidRPr="001B1CC9">
        <w:rPr>
          <w:b/>
          <w:color w:val="00B050"/>
          <w:sz w:val="32"/>
          <w:szCs w:val="32"/>
        </w:rPr>
        <w:t>á</w:t>
      </w:r>
      <w:r w:rsidRPr="001B1CC9">
        <w:rPr>
          <w:b/>
          <w:color w:val="00B050"/>
          <w:sz w:val="32"/>
          <w:szCs w:val="32"/>
        </w:rPr>
        <w:t xml:space="preserve"> organizace</w:t>
      </w:r>
      <w:r w:rsidR="001B1CC9" w:rsidRPr="001B1CC9">
        <w:rPr>
          <w:b/>
          <w:color w:val="00B050"/>
          <w:sz w:val="32"/>
          <w:szCs w:val="32"/>
        </w:rPr>
        <w:t xml:space="preserve"> </w:t>
      </w:r>
    </w:p>
    <w:p w14:paraId="1EF97685" w14:textId="77777777" w:rsidR="00524333" w:rsidRDefault="00524333" w:rsidP="00CF08F0">
      <w:pPr>
        <w:pStyle w:val="Bezmezer"/>
        <w:rPr>
          <w:sz w:val="24"/>
          <w:szCs w:val="24"/>
        </w:rPr>
      </w:pPr>
    </w:p>
    <w:p w14:paraId="63447CA5" w14:textId="77777777" w:rsidR="00524333" w:rsidRDefault="00524333" w:rsidP="00CF08F0">
      <w:pPr>
        <w:pStyle w:val="Bezmezer"/>
        <w:rPr>
          <w:sz w:val="24"/>
          <w:szCs w:val="24"/>
        </w:rPr>
      </w:pPr>
    </w:p>
    <w:p w14:paraId="556EA5D9" w14:textId="411514E3" w:rsidR="00710126" w:rsidRDefault="00524333" w:rsidP="00710126">
      <w:pPr>
        <w:pStyle w:val="Bezmezer"/>
        <w:rPr>
          <w:sz w:val="28"/>
          <w:szCs w:val="28"/>
        </w:rPr>
      </w:pPr>
      <w:r w:rsidRPr="00857554">
        <w:rPr>
          <w:sz w:val="28"/>
          <w:szCs w:val="28"/>
        </w:rPr>
        <w:t>Náklady celkem</w:t>
      </w:r>
      <w:r w:rsidRPr="00857554">
        <w:rPr>
          <w:sz w:val="28"/>
          <w:szCs w:val="28"/>
        </w:rPr>
        <w:tab/>
      </w:r>
      <w:r w:rsidR="00F71615">
        <w:rPr>
          <w:sz w:val="28"/>
          <w:szCs w:val="28"/>
        </w:rPr>
        <w:tab/>
      </w:r>
      <w:r w:rsidR="00F71615">
        <w:rPr>
          <w:sz w:val="28"/>
          <w:szCs w:val="28"/>
        </w:rPr>
        <w:tab/>
      </w:r>
      <w:r w:rsidR="005F0F1C">
        <w:rPr>
          <w:sz w:val="28"/>
          <w:szCs w:val="28"/>
        </w:rPr>
        <w:tab/>
      </w:r>
      <w:r w:rsidR="000C4866">
        <w:rPr>
          <w:sz w:val="28"/>
          <w:szCs w:val="28"/>
        </w:rPr>
        <w:t>4 729 926,48</w:t>
      </w:r>
      <w:r w:rsidR="00736DFD">
        <w:rPr>
          <w:sz w:val="28"/>
          <w:szCs w:val="28"/>
        </w:rPr>
        <w:t xml:space="preserve"> K</w:t>
      </w:r>
      <w:r w:rsidR="006F3251" w:rsidRPr="00857554">
        <w:rPr>
          <w:sz w:val="28"/>
          <w:szCs w:val="28"/>
        </w:rPr>
        <w:t>č</w:t>
      </w:r>
      <w:r w:rsidRPr="00857554">
        <w:rPr>
          <w:sz w:val="28"/>
          <w:szCs w:val="28"/>
        </w:rPr>
        <w:tab/>
      </w:r>
      <w:r w:rsidR="00B0580C" w:rsidRPr="00857554">
        <w:rPr>
          <w:sz w:val="28"/>
          <w:szCs w:val="28"/>
        </w:rPr>
        <w:tab/>
      </w:r>
      <w:r w:rsidR="00B0580C" w:rsidRPr="00857554">
        <w:rPr>
          <w:sz w:val="28"/>
          <w:szCs w:val="28"/>
        </w:rPr>
        <w:tab/>
      </w:r>
    </w:p>
    <w:p w14:paraId="10DD62DB" w14:textId="660209EE" w:rsidR="00710126" w:rsidRDefault="00524333" w:rsidP="00710126">
      <w:pPr>
        <w:pStyle w:val="Bezmezer"/>
        <w:rPr>
          <w:sz w:val="28"/>
          <w:szCs w:val="28"/>
        </w:rPr>
      </w:pPr>
      <w:r w:rsidRPr="00857554">
        <w:rPr>
          <w:sz w:val="28"/>
          <w:szCs w:val="28"/>
        </w:rPr>
        <w:t>Výnosy celkem</w:t>
      </w:r>
      <w:r w:rsidRPr="00857554">
        <w:rPr>
          <w:sz w:val="28"/>
          <w:szCs w:val="28"/>
        </w:rPr>
        <w:tab/>
      </w:r>
      <w:r w:rsidR="00F71615">
        <w:rPr>
          <w:sz w:val="28"/>
          <w:szCs w:val="28"/>
        </w:rPr>
        <w:tab/>
      </w:r>
      <w:r w:rsidR="00F71615">
        <w:rPr>
          <w:sz w:val="28"/>
          <w:szCs w:val="28"/>
        </w:rPr>
        <w:tab/>
      </w:r>
      <w:r w:rsidR="005F0F1C">
        <w:rPr>
          <w:sz w:val="28"/>
          <w:szCs w:val="28"/>
        </w:rPr>
        <w:tab/>
      </w:r>
      <w:r w:rsidR="006534B8">
        <w:rPr>
          <w:sz w:val="28"/>
          <w:szCs w:val="28"/>
        </w:rPr>
        <w:t>4</w:t>
      </w:r>
      <w:r w:rsidR="000C4866">
        <w:rPr>
          <w:sz w:val="28"/>
          <w:szCs w:val="28"/>
        </w:rPr>
        <w:t> 904 548,61</w:t>
      </w:r>
      <w:r w:rsidR="00736DFD">
        <w:rPr>
          <w:sz w:val="28"/>
          <w:szCs w:val="28"/>
        </w:rPr>
        <w:t xml:space="preserve"> Kč</w:t>
      </w:r>
      <w:r w:rsidR="00F71615">
        <w:rPr>
          <w:sz w:val="28"/>
          <w:szCs w:val="28"/>
        </w:rPr>
        <w:tab/>
      </w:r>
      <w:r w:rsidR="00D02E2F">
        <w:rPr>
          <w:sz w:val="28"/>
          <w:szCs w:val="28"/>
        </w:rPr>
        <w:tab/>
      </w:r>
      <w:r w:rsidRPr="00857554">
        <w:rPr>
          <w:sz w:val="28"/>
          <w:szCs w:val="28"/>
        </w:rPr>
        <w:tab/>
      </w:r>
    </w:p>
    <w:p w14:paraId="18262A0D" w14:textId="55B1ED1E" w:rsidR="00710126" w:rsidRPr="00710126" w:rsidRDefault="00710126" w:rsidP="00710126">
      <w:pPr>
        <w:pStyle w:val="Bezmezer"/>
        <w:rPr>
          <w:sz w:val="28"/>
          <w:szCs w:val="28"/>
        </w:rPr>
      </w:pPr>
      <w:r w:rsidRPr="005F0F1C">
        <w:rPr>
          <w:b/>
          <w:color w:val="00B050"/>
          <w:sz w:val="28"/>
          <w:szCs w:val="28"/>
        </w:rPr>
        <w:t xml:space="preserve">Výsledek hospodaření </w:t>
      </w:r>
      <w:r>
        <w:rPr>
          <w:b/>
          <w:color w:val="00B050"/>
          <w:sz w:val="28"/>
          <w:szCs w:val="28"/>
        </w:rPr>
        <w:t>MŠ za rok 202</w:t>
      </w:r>
      <w:r w:rsidR="00D20613">
        <w:rPr>
          <w:b/>
          <w:color w:val="00B050"/>
          <w:sz w:val="28"/>
          <w:szCs w:val="28"/>
        </w:rPr>
        <w:t>5</w:t>
      </w:r>
      <w:r w:rsidR="000C4866">
        <w:rPr>
          <w:b/>
          <w:color w:val="00B050"/>
          <w:sz w:val="28"/>
          <w:szCs w:val="28"/>
        </w:rPr>
        <w:t xml:space="preserve"> </w:t>
      </w:r>
      <w:r w:rsidRPr="005F0F1C">
        <w:rPr>
          <w:b/>
          <w:color w:val="00B050"/>
          <w:sz w:val="28"/>
          <w:szCs w:val="28"/>
        </w:rPr>
        <w:t>- zisk</w:t>
      </w:r>
      <w:r w:rsidRPr="005F0F1C">
        <w:rPr>
          <w:b/>
          <w:color w:val="00B050"/>
          <w:sz w:val="28"/>
          <w:szCs w:val="28"/>
        </w:rPr>
        <w:tab/>
      </w:r>
      <w:r>
        <w:rPr>
          <w:b/>
          <w:color w:val="00B050"/>
          <w:sz w:val="28"/>
          <w:szCs w:val="28"/>
        </w:rPr>
        <w:t xml:space="preserve"> </w:t>
      </w:r>
      <w:r w:rsidRPr="005F0F1C">
        <w:rPr>
          <w:b/>
          <w:color w:val="00B050"/>
          <w:sz w:val="28"/>
          <w:szCs w:val="28"/>
        </w:rPr>
        <w:tab/>
      </w:r>
      <w:r>
        <w:rPr>
          <w:b/>
          <w:color w:val="00B050"/>
          <w:sz w:val="28"/>
          <w:szCs w:val="28"/>
        </w:rPr>
        <w:t xml:space="preserve">     + </w:t>
      </w:r>
      <w:r w:rsidR="000C4866">
        <w:rPr>
          <w:b/>
          <w:color w:val="00B050"/>
          <w:sz w:val="28"/>
          <w:szCs w:val="28"/>
        </w:rPr>
        <w:t>174 622,13</w:t>
      </w:r>
      <w:r>
        <w:rPr>
          <w:b/>
          <w:color w:val="00B050"/>
          <w:sz w:val="28"/>
          <w:szCs w:val="28"/>
        </w:rPr>
        <w:t xml:space="preserve"> Kč</w:t>
      </w:r>
    </w:p>
    <w:p w14:paraId="0B27FAEF" w14:textId="77777777" w:rsidR="00524333" w:rsidRDefault="00B0580C" w:rsidP="00CF08F0">
      <w:pPr>
        <w:pStyle w:val="Bezmezer"/>
        <w:rPr>
          <w:sz w:val="24"/>
          <w:szCs w:val="24"/>
        </w:rPr>
      </w:pPr>
      <w:r w:rsidRPr="00857554">
        <w:rPr>
          <w:sz w:val="28"/>
          <w:szCs w:val="28"/>
        </w:rPr>
        <w:tab/>
      </w:r>
    </w:p>
    <w:p w14:paraId="17D25DDF" w14:textId="3B8167AE" w:rsidR="00524333" w:rsidRPr="008D7C6C" w:rsidRDefault="009279AD" w:rsidP="00CF08F0">
      <w:pPr>
        <w:pStyle w:val="Bezmezer"/>
        <w:rPr>
          <w:b/>
          <w:sz w:val="28"/>
          <w:szCs w:val="28"/>
        </w:rPr>
      </w:pPr>
      <w:r w:rsidRPr="008D7C6C">
        <w:rPr>
          <w:b/>
          <w:sz w:val="28"/>
          <w:szCs w:val="28"/>
        </w:rPr>
        <w:t>Transfery pro MŠ v roce 20</w:t>
      </w:r>
      <w:r w:rsidR="005E4934">
        <w:rPr>
          <w:b/>
          <w:sz w:val="28"/>
          <w:szCs w:val="28"/>
        </w:rPr>
        <w:t>2</w:t>
      </w:r>
      <w:r w:rsidR="000C4866">
        <w:rPr>
          <w:b/>
          <w:sz w:val="28"/>
          <w:szCs w:val="28"/>
        </w:rPr>
        <w:t>5</w:t>
      </w:r>
      <w:r w:rsidRPr="008D7C6C">
        <w:rPr>
          <w:b/>
          <w:sz w:val="28"/>
          <w:szCs w:val="28"/>
        </w:rPr>
        <w:t>:</w:t>
      </w:r>
    </w:p>
    <w:p w14:paraId="2B47B7BC" w14:textId="1FE856B8" w:rsidR="00A96874" w:rsidRPr="000C4866" w:rsidRDefault="009279AD" w:rsidP="001B1CC9">
      <w:pPr>
        <w:pStyle w:val="Bezmezer"/>
        <w:numPr>
          <w:ilvl w:val="0"/>
          <w:numId w:val="3"/>
        </w:numPr>
        <w:ind w:left="360"/>
        <w:rPr>
          <w:sz w:val="24"/>
          <w:szCs w:val="24"/>
        </w:rPr>
      </w:pPr>
      <w:r w:rsidRPr="000C4866">
        <w:rPr>
          <w:sz w:val="24"/>
          <w:szCs w:val="24"/>
        </w:rPr>
        <w:t>n</w:t>
      </w:r>
      <w:r w:rsidR="00524333" w:rsidRPr="000C4866">
        <w:rPr>
          <w:sz w:val="24"/>
          <w:szCs w:val="24"/>
        </w:rPr>
        <w:t>einvestiční příspěvek od obce</w:t>
      </w:r>
      <w:r w:rsidR="006534B8" w:rsidRPr="000C4866">
        <w:rPr>
          <w:sz w:val="24"/>
          <w:szCs w:val="24"/>
        </w:rPr>
        <w:t xml:space="preserve"> na činnost MŠ</w:t>
      </w:r>
      <w:r w:rsidR="0043114C" w:rsidRPr="000C4866">
        <w:rPr>
          <w:sz w:val="24"/>
          <w:szCs w:val="24"/>
        </w:rPr>
        <w:tab/>
      </w:r>
      <w:r w:rsidR="00524333" w:rsidRPr="000C4866">
        <w:rPr>
          <w:sz w:val="24"/>
          <w:szCs w:val="24"/>
        </w:rPr>
        <w:tab/>
      </w:r>
      <w:r w:rsidR="00247652" w:rsidRPr="000C4866">
        <w:rPr>
          <w:sz w:val="24"/>
          <w:szCs w:val="24"/>
        </w:rPr>
        <w:t xml:space="preserve"> </w:t>
      </w:r>
      <w:r w:rsidR="006534B8" w:rsidRPr="000C4866">
        <w:rPr>
          <w:sz w:val="24"/>
          <w:szCs w:val="24"/>
        </w:rPr>
        <w:tab/>
      </w:r>
      <w:r w:rsidR="00D46BF7">
        <w:rPr>
          <w:sz w:val="24"/>
          <w:szCs w:val="24"/>
        </w:rPr>
        <w:t xml:space="preserve">    </w:t>
      </w:r>
      <w:r w:rsidR="00234142" w:rsidRPr="000C4866">
        <w:rPr>
          <w:sz w:val="24"/>
          <w:szCs w:val="24"/>
        </w:rPr>
        <w:t>44</w:t>
      </w:r>
      <w:r w:rsidR="000C4866" w:rsidRPr="000C4866">
        <w:rPr>
          <w:sz w:val="24"/>
          <w:szCs w:val="24"/>
        </w:rPr>
        <w:t>6</w:t>
      </w:r>
      <w:r w:rsidR="00234142" w:rsidRPr="000C4866">
        <w:rPr>
          <w:sz w:val="24"/>
          <w:szCs w:val="24"/>
        </w:rPr>
        <w:t> </w:t>
      </w:r>
      <w:r w:rsidR="000C4866" w:rsidRPr="000C4866">
        <w:rPr>
          <w:sz w:val="24"/>
          <w:szCs w:val="24"/>
        </w:rPr>
        <w:t>00</w:t>
      </w:r>
      <w:r w:rsidR="00C20EB1">
        <w:rPr>
          <w:sz w:val="24"/>
          <w:szCs w:val="24"/>
        </w:rPr>
        <w:t>0</w:t>
      </w:r>
      <w:r w:rsidR="00234142" w:rsidRPr="000C4866">
        <w:rPr>
          <w:sz w:val="24"/>
          <w:szCs w:val="24"/>
        </w:rPr>
        <w:t>,00</w:t>
      </w:r>
      <w:r w:rsidR="006534B8" w:rsidRPr="000C4866">
        <w:rPr>
          <w:sz w:val="24"/>
          <w:szCs w:val="24"/>
        </w:rPr>
        <w:t xml:space="preserve"> Kč</w:t>
      </w:r>
    </w:p>
    <w:p w14:paraId="79607691" w14:textId="31970E96" w:rsidR="00524333" w:rsidRPr="00857554" w:rsidRDefault="00C20EB1" w:rsidP="00C20EB1">
      <w:pPr>
        <w:pStyle w:val="Bezmezer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="00650BCA">
        <w:rPr>
          <w:sz w:val="24"/>
          <w:szCs w:val="24"/>
        </w:rPr>
        <w:t xml:space="preserve">    </w:t>
      </w:r>
      <w:r w:rsidR="005F0F1C" w:rsidRPr="005F0F1C">
        <w:rPr>
          <w:sz w:val="24"/>
          <w:szCs w:val="24"/>
        </w:rPr>
        <w:t>neinvestiční příspěvek</w:t>
      </w:r>
      <w:r w:rsidR="009279AD" w:rsidRPr="005F0F1C">
        <w:rPr>
          <w:sz w:val="24"/>
          <w:szCs w:val="24"/>
        </w:rPr>
        <w:t xml:space="preserve"> o</w:t>
      </w:r>
      <w:r w:rsidR="00710126">
        <w:rPr>
          <w:sz w:val="24"/>
          <w:szCs w:val="24"/>
        </w:rPr>
        <w:t>d ministerstva školství</w:t>
      </w:r>
      <w:r w:rsidR="000C4866">
        <w:rPr>
          <w:sz w:val="24"/>
          <w:szCs w:val="24"/>
        </w:rPr>
        <w:tab/>
      </w:r>
      <w:r w:rsidR="00D46BF7">
        <w:rPr>
          <w:sz w:val="24"/>
          <w:szCs w:val="24"/>
        </w:rPr>
        <w:tab/>
      </w:r>
      <w:r w:rsidR="00D46BF7">
        <w:rPr>
          <w:sz w:val="24"/>
          <w:szCs w:val="24"/>
        </w:rPr>
        <w:tab/>
        <w:t>4 207 335,00 Kč</w:t>
      </w:r>
      <w:r w:rsidR="00D46BF7">
        <w:rPr>
          <w:sz w:val="24"/>
          <w:szCs w:val="24"/>
        </w:rPr>
        <w:tab/>
      </w:r>
      <w:r w:rsidR="00D46BF7">
        <w:rPr>
          <w:sz w:val="24"/>
          <w:szCs w:val="24"/>
        </w:rPr>
        <w:tab/>
      </w:r>
      <w:r w:rsidR="00524333" w:rsidRPr="005F0F1C">
        <w:rPr>
          <w:sz w:val="24"/>
          <w:szCs w:val="24"/>
        </w:rPr>
        <w:tab/>
      </w:r>
    </w:p>
    <w:p w14:paraId="2D4575D9" w14:textId="77777777" w:rsidR="00B0580C" w:rsidRPr="00857554" w:rsidRDefault="00B0580C" w:rsidP="00CF08F0">
      <w:pPr>
        <w:pStyle w:val="Bezmezer"/>
        <w:rPr>
          <w:b/>
          <w:sz w:val="28"/>
          <w:szCs w:val="28"/>
        </w:rPr>
      </w:pPr>
      <w:r w:rsidRPr="00857554">
        <w:rPr>
          <w:b/>
          <w:sz w:val="28"/>
          <w:szCs w:val="28"/>
        </w:rPr>
        <w:t>Fondy:</w:t>
      </w:r>
    </w:p>
    <w:p w14:paraId="5CC6CC90" w14:textId="2F829889" w:rsidR="00B83130" w:rsidRPr="005F0F1C" w:rsidRDefault="00916F58" w:rsidP="00CF08F0">
      <w:pPr>
        <w:pStyle w:val="Bezmezer"/>
        <w:rPr>
          <w:sz w:val="24"/>
          <w:szCs w:val="24"/>
        </w:rPr>
      </w:pPr>
      <w:r w:rsidRPr="005F0F1C">
        <w:rPr>
          <w:sz w:val="24"/>
          <w:szCs w:val="24"/>
        </w:rPr>
        <w:t>FKSP</w:t>
      </w:r>
      <w:r w:rsidRPr="005F0F1C">
        <w:rPr>
          <w:sz w:val="24"/>
          <w:szCs w:val="24"/>
        </w:rPr>
        <w:tab/>
      </w:r>
      <w:r w:rsidRPr="005F0F1C">
        <w:rPr>
          <w:sz w:val="24"/>
          <w:szCs w:val="24"/>
        </w:rPr>
        <w:tab/>
      </w:r>
      <w:r w:rsidRPr="005F0F1C">
        <w:rPr>
          <w:sz w:val="24"/>
          <w:szCs w:val="24"/>
        </w:rPr>
        <w:tab/>
      </w:r>
      <w:r w:rsidRPr="005F0F1C">
        <w:rPr>
          <w:sz w:val="24"/>
          <w:szCs w:val="24"/>
        </w:rPr>
        <w:tab/>
      </w:r>
      <w:r w:rsidR="00247652" w:rsidRPr="005F0F1C">
        <w:rPr>
          <w:sz w:val="24"/>
          <w:szCs w:val="24"/>
        </w:rPr>
        <w:tab/>
      </w:r>
      <w:r w:rsidR="00247652" w:rsidRPr="005F0F1C">
        <w:rPr>
          <w:sz w:val="24"/>
          <w:szCs w:val="24"/>
        </w:rPr>
        <w:tab/>
      </w:r>
      <w:r w:rsidR="00247652" w:rsidRPr="005F0F1C">
        <w:rPr>
          <w:sz w:val="24"/>
          <w:szCs w:val="24"/>
        </w:rPr>
        <w:tab/>
      </w:r>
      <w:r w:rsidR="00247652" w:rsidRPr="005F0F1C">
        <w:rPr>
          <w:sz w:val="24"/>
          <w:szCs w:val="24"/>
        </w:rPr>
        <w:tab/>
      </w:r>
      <w:r w:rsidR="0043114C">
        <w:rPr>
          <w:sz w:val="24"/>
          <w:szCs w:val="24"/>
        </w:rPr>
        <w:tab/>
      </w:r>
      <w:r w:rsidR="0043114C">
        <w:rPr>
          <w:sz w:val="24"/>
          <w:szCs w:val="24"/>
        </w:rPr>
        <w:tab/>
      </w:r>
      <w:r w:rsidR="009D6A45">
        <w:rPr>
          <w:sz w:val="24"/>
          <w:szCs w:val="24"/>
        </w:rPr>
        <w:t xml:space="preserve"> </w:t>
      </w:r>
      <w:r w:rsidR="00CE18C3">
        <w:rPr>
          <w:sz w:val="24"/>
          <w:szCs w:val="24"/>
        </w:rPr>
        <w:t xml:space="preserve"> </w:t>
      </w:r>
      <w:r w:rsidR="004F2781">
        <w:rPr>
          <w:sz w:val="24"/>
          <w:szCs w:val="24"/>
        </w:rPr>
        <w:t xml:space="preserve"> </w:t>
      </w:r>
      <w:r w:rsidR="00D46BF7">
        <w:rPr>
          <w:sz w:val="24"/>
          <w:szCs w:val="24"/>
        </w:rPr>
        <w:t>32 055,60</w:t>
      </w:r>
      <w:r w:rsidR="00B83130" w:rsidRPr="005F0F1C">
        <w:rPr>
          <w:sz w:val="24"/>
          <w:szCs w:val="24"/>
        </w:rPr>
        <w:tab/>
      </w:r>
    </w:p>
    <w:p w14:paraId="51A29C22" w14:textId="1D1AFDAD" w:rsidR="00B0580C" w:rsidRPr="005F0F1C" w:rsidRDefault="004B52E2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Rezervní fond tvořený ze zlepšeného výsledku</w:t>
      </w:r>
      <w:r w:rsidR="0043114C">
        <w:rPr>
          <w:sz w:val="24"/>
          <w:szCs w:val="24"/>
        </w:rPr>
        <w:t xml:space="preserve"> hospodaření</w:t>
      </w:r>
      <w:r w:rsidR="0043114C">
        <w:rPr>
          <w:sz w:val="24"/>
          <w:szCs w:val="24"/>
        </w:rPr>
        <w:tab/>
      </w:r>
      <w:r w:rsidR="009D6A45">
        <w:rPr>
          <w:sz w:val="24"/>
          <w:szCs w:val="24"/>
        </w:rPr>
        <w:t xml:space="preserve">             </w:t>
      </w:r>
      <w:r w:rsidR="004F2781">
        <w:rPr>
          <w:sz w:val="24"/>
          <w:szCs w:val="24"/>
        </w:rPr>
        <w:t xml:space="preserve"> </w:t>
      </w:r>
      <w:r w:rsidR="00D46BF7">
        <w:rPr>
          <w:sz w:val="24"/>
          <w:szCs w:val="24"/>
        </w:rPr>
        <w:t>172 416,59</w:t>
      </w:r>
      <w:r w:rsidR="0043114C" w:rsidRPr="005F0F1C">
        <w:rPr>
          <w:sz w:val="24"/>
          <w:szCs w:val="24"/>
        </w:rPr>
        <w:t xml:space="preserve">          </w:t>
      </w:r>
      <w:r w:rsidR="00B0580C" w:rsidRPr="005F0F1C">
        <w:rPr>
          <w:sz w:val="24"/>
          <w:szCs w:val="24"/>
        </w:rPr>
        <w:t xml:space="preserve"> </w:t>
      </w:r>
    </w:p>
    <w:p w14:paraId="16D98F7A" w14:textId="40228C92" w:rsidR="009D6A45" w:rsidRDefault="009D6A45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Fond rezervní z ostatních titulů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50 581,90</w:t>
      </w:r>
    </w:p>
    <w:p w14:paraId="664CACCD" w14:textId="4C91985D" w:rsidR="005F0F1C" w:rsidRDefault="009D6A45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Fond reprodukce majetku</w:t>
      </w:r>
      <w:r w:rsidR="001F7293" w:rsidRPr="005F0F1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35 879,29</w:t>
      </w:r>
      <w:r w:rsidR="00857554" w:rsidRPr="005F0F1C">
        <w:rPr>
          <w:sz w:val="24"/>
          <w:szCs w:val="24"/>
        </w:rPr>
        <w:tab/>
      </w:r>
      <w:r w:rsidR="00847996">
        <w:rPr>
          <w:sz w:val="24"/>
          <w:szCs w:val="24"/>
        </w:rPr>
        <w:t xml:space="preserve">            </w:t>
      </w:r>
      <w:r w:rsidR="0043114C">
        <w:rPr>
          <w:sz w:val="24"/>
          <w:szCs w:val="24"/>
        </w:rPr>
        <w:tab/>
      </w:r>
      <w:r w:rsidR="0043114C">
        <w:rPr>
          <w:sz w:val="24"/>
          <w:szCs w:val="24"/>
        </w:rPr>
        <w:tab/>
      </w:r>
      <w:r w:rsidR="0043114C">
        <w:rPr>
          <w:sz w:val="24"/>
          <w:szCs w:val="24"/>
        </w:rPr>
        <w:tab/>
      </w:r>
      <w:r w:rsidR="00D313C8">
        <w:rPr>
          <w:sz w:val="24"/>
          <w:szCs w:val="24"/>
        </w:rPr>
        <w:t xml:space="preserve"> </w:t>
      </w:r>
      <w:r w:rsidR="004F2781">
        <w:rPr>
          <w:sz w:val="24"/>
          <w:szCs w:val="24"/>
        </w:rPr>
        <w:t xml:space="preserve"> </w:t>
      </w:r>
    </w:p>
    <w:p w14:paraId="33F89707" w14:textId="77777777" w:rsidR="0030450C" w:rsidRPr="00857554" w:rsidRDefault="0030450C" w:rsidP="00CF08F0">
      <w:pPr>
        <w:pStyle w:val="Bezmezer"/>
        <w:rPr>
          <w:sz w:val="28"/>
          <w:szCs w:val="28"/>
        </w:rPr>
      </w:pPr>
    </w:p>
    <w:p w14:paraId="62C6B218" w14:textId="297A2C55" w:rsidR="005F0F1C" w:rsidRPr="005F0F1C" w:rsidRDefault="005F0F1C" w:rsidP="00CF08F0">
      <w:pPr>
        <w:pStyle w:val="Bezmezer"/>
        <w:rPr>
          <w:b/>
          <w:sz w:val="28"/>
          <w:szCs w:val="28"/>
        </w:rPr>
      </w:pPr>
      <w:r w:rsidRPr="005F0F1C">
        <w:rPr>
          <w:b/>
          <w:sz w:val="28"/>
          <w:szCs w:val="28"/>
        </w:rPr>
        <w:t>Zůstatky majetkových účtů k 31. 12. 202</w:t>
      </w:r>
      <w:r w:rsidR="00290E1D">
        <w:rPr>
          <w:b/>
          <w:sz w:val="28"/>
          <w:szCs w:val="28"/>
        </w:rPr>
        <w:t>5</w:t>
      </w:r>
    </w:p>
    <w:tbl>
      <w:tblPr>
        <w:tblStyle w:val="Mkatabulky"/>
        <w:tblW w:w="9232" w:type="dxa"/>
        <w:tblLook w:val="04A0" w:firstRow="1" w:lastRow="0" w:firstColumn="1" w:lastColumn="0" w:noHBand="0" w:noVBand="1"/>
      </w:tblPr>
      <w:tblGrid>
        <w:gridCol w:w="1173"/>
        <w:gridCol w:w="6031"/>
        <w:gridCol w:w="2028"/>
      </w:tblGrid>
      <w:tr w:rsidR="005F0F1C" w:rsidRPr="005F0F1C" w14:paraId="017DDE61" w14:textId="77777777" w:rsidTr="00620AC8">
        <w:trPr>
          <w:trHeight w:val="338"/>
        </w:trPr>
        <w:tc>
          <w:tcPr>
            <w:tcW w:w="0" w:type="auto"/>
          </w:tcPr>
          <w:p w14:paraId="7BAB38A7" w14:textId="77777777" w:rsidR="005F0F1C" w:rsidRPr="005F0F1C" w:rsidRDefault="005F0F1C" w:rsidP="00CF08F0">
            <w:pPr>
              <w:pStyle w:val="Bezmezer"/>
              <w:rPr>
                <w:b/>
                <w:sz w:val="28"/>
                <w:szCs w:val="28"/>
              </w:rPr>
            </w:pPr>
            <w:r w:rsidRPr="005F0F1C">
              <w:rPr>
                <w:b/>
                <w:sz w:val="28"/>
                <w:szCs w:val="28"/>
              </w:rPr>
              <w:t>Účet</w:t>
            </w:r>
          </w:p>
        </w:tc>
        <w:tc>
          <w:tcPr>
            <w:tcW w:w="0" w:type="auto"/>
          </w:tcPr>
          <w:p w14:paraId="72A95B1F" w14:textId="77777777" w:rsidR="005F0F1C" w:rsidRPr="005F0F1C" w:rsidRDefault="005F0F1C" w:rsidP="00CF08F0">
            <w:pPr>
              <w:pStyle w:val="Bezmezer"/>
              <w:rPr>
                <w:b/>
                <w:sz w:val="28"/>
                <w:szCs w:val="28"/>
              </w:rPr>
            </w:pPr>
            <w:r w:rsidRPr="005F0F1C">
              <w:rPr>
                <w:b/>
                <w:sz w:val="28"/>
                <w:szCs w:val="28"/>
              </w:rPr>
              <w:t>Název</w:t>
            </w:r>
          </w:p>
        </w:tc>
        <w:tc>
          <w:tcPr>
            <w:tcW w:w="0" w:type="auto"/>
          </w:tcPr>
          <w:p w14:paraId="6619A939" w14:textId="77777777" w:rsidR="005F0F1C" w:rsidRPr="005F0F1C" w:rsidRDefault="005F0F1C" w:rsidP="00CF08F0">
            <w:pPr>
              <w:pStyle w:val="Bezmezer"/>
              <w:rPr>
                <w:b/>
                <w:sz w:val="28"/>
                <w:szCs w:val="28"/>
              </w:rPr>
            </w:pPr>
            <w:r w:rsidRPr="005F0F1C">
              <w:rPr>
                <w:b/>
                <w:sz w:val="28"/>
                <w:szCs w:val="28"/>
              </w:rPr>
              <w:t>Kč</w:t>
            </w:r>
          </w:p>
        </w:tc>
      </w:tr>
      <w:tr w:rsidR="005F0F1C" w:rsidRPr="005F0F1C" w14:paraId="3FFEDACA" w14:textId="77777777" w:rsidTr="00620AC8">
        <w:trPr>
          <w:trHeight w:val="323"/>
        </w:trPr>
        <w:tc>
          <w:tcPr>
            <w:tcW w:w="0" w:type="auto"/>
          </w:tcPr>
          <w:p w14:paraId="54C8ED94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021</w:t>
            </w:r>
          </w:p>
        </w:tc>
        <w:tc>
          <w:tcPr>
            <w:tcW w:w="0" w:type="auto"/>
          </w:tcPr>
          <w:p w14:paraId="3B4F2567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Stavby</w:t>
            </w:r>
          </w:p>
        </w:tc>
        <w:tc>
          <w:tcPr>
            <w:tcW w:w="0" w:type="auto"/>
          </w:tcPr>
          <w:p w14:paraId="665AAF2A" w14:textId="77777777" w:rsidR="005F0F1C" w:rsidRPr="005F0F1C" w:rsidRDefault="005F0F1C" w:rsidP="005F0F1C">
            <w:pPr>
              <w:pStyle w:val="Bezmezer"/>
              <w:jc w:val="right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48 564,00</w:t>
            </w:r>
          </w:p>
        </w:tc>
      </w:tr>
      <w:tr w:rsidR="00650BCA" w:rsidRPr="005F0F1C" w14:paraId="7040F5A2" w14:textId="77777777" w:rsidTr="00620AC8">
        <w:trPr>
          <w:trHeight w:val="338"/>
        </w:trPr>
        <w:tc>
          <w:tcPr>
            <w:tcW w:w="0" w:type="auto"/>
          </w:tcPr>
          <w:p w14:paraId="5A0E70A1" w14:textId="473E1C50" w:rsidR="00650BCA" w:rsidRPr="005F0F1C" w:rsidRDefault="00650BCA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0" w:type="auto"/>
          </w:tcPr>
          <w:p w14:paraId="7703A873" w14:textId="0BB9261A" w:rsidR="00650BCA" w:rsidRPr="005F0F1C" w:rsidRDefault="00650BCA" w:rsidP="00CF08F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Samostatné movité věci</w:t>
            </w:r>
          </w:p>
        </w:tc>
        <w:tc>
          <w:tcPr>
            <w:tcW w:w="0" w:type="auto"/>
          </w:tcPr>
          <w:p w14:paraId="62624D6B" w14:textId="78329A74" w:rsidR="00650BCA" w:rsidRDefault="00650BCA" w:rsidP="005F0F1C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153770,43</w:t>
            </w:r>
          </w:p>
        </w:tc>
      </w:tr>
      <w:tr w:rsidR="005F0F1C" w:rsidRPr="005F0F1C" w14:paraId="3FE02E07" w14:textId="77777777" w:rsidTr="00620AC8">
        <w:trPr>
          <w:trHeight w:val="338"/>
        </w:trPr>
        <w:tc>
          <w:tcPr>
            <w:tcW w:w="0" w:type="auto"/>
          </w:tcPr>
          <w:p w14:paraId="2F1C4CE1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028</w:t>
            </w:r>
          </w:p>
        </w:tc>
        <w:tc>
          <w:tcPr>
            <w:tcW w:w="0" w:type="auto"/>
          </w:tcPr>
          <w:p w14:paraId="6BBE10E1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Dlouhodobý drobný hmotný  majetek</w:t>
            </w:r>
          </w:p>
        </w:tc>
        <w:tc>
          <w:tcPr>
            <w:tcW w:w="0" w:type="auto"/>
          </w:tcPr>
          <w:p w14:paraId="759A69F7" w14:textId="0679FC4E" w:rsidR="005F0F1C" w:rsidRPr="005F0F1C" w:rsidRDefault="009D6A45" w:rsidP="005F0F1C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532 099,22</w:t>
            </w:r>
          </w:p>
        </w:tc>
      </w:tr>
      <w:tr w:rsidR="005F0F1C" w:rsidRPr="005F0F1C" w14:paraId="3A336830" w14:textId="77777777" w:rsidTr="00620AC8">
        <w:trPr>
          <w:trHeight w:val="338"/>
        </w:trPr>
        <w:tc>
          <w:tcPr>
            <w:tcW w:w="0" w:type="auto"/>
          </w:tcPr>
          <w:p w14:paraId="1652A1C8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031</w:t>
            </w:r>
          </w:p>
        </w:tc>
        <w:tc>
          <w:tcPr>
            <w:tcW w:w="0" w:type="auto"/>
          </w:tcPr>
          <w:p w14:paraId="7B1523F5" w14:textId="77777777" w:rsidR="005F0F1C" w:rsidRPr="005F0F1C" w:rsidRDefault="005F0F1C" w:rsidP="00CF08F0">
            <w:pPr>
              <w:pStyle w:val="Bezmezer"/>
              <w:rPr>
                <w:sz w:val="24"/>
                <w:szCs w:val="24"/>
              </w:rPr>
            </w:pPr>
            <w:r w:rsidRPr="005F0F1C">
              <w:rPr>
                <w:sz w:val="24"/>
                <w:szCs w:val="24"/>
              </w:rPr>
              <w:t>Pozemky</w:t>
            </w:r>
          </w:p>
        </w:tc>
        <w:tc>
          <w:tcPr>
            <w:tcW w:w="0" w:type="auto"/>
          </w:tcPr>
          <w:p w14:paraId="751177F2" w14:textId="77777777" w:rsidR="005F0F1C" w:rsidRPr="005F0F1C" w:rsidRDefault="005B6F70" w:rsidP="005B6F70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2 265,00</w:t>
            </w:r>
          </w:p>
        </w:tc>
      </w:tr>
    </w:tbl>
    <w:p w14:paraId="6130DB38" w14:textId="77777777" w:rsidR="001F7293" w:rsidRDefault="001F7293" w:rsidP="00CF08F0">
      <w:pPr>
        <w:pStyle w:val="Bezmezer"/>
        <w:rPr>
          <w:sz w:val="24"/>
          <w:szCs w:val="24"/>
        </w:rPr>
      </w:pPr>
      <w:r w:rsidRPr="00857554">
        <w:rPr>
          <w:sz w:val="28"/>
          <w:szCs w:val="28"/>
        </w:rPr>
        <w:tab/>
      </w:r>
      <w:r w:rsidR="00D02E2F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2A56CEC2" w14:textId="77777777" w:rsidR="0030450C" w:rsidRPr="005F0F1C" w:rsidRDefault="0030450C" w:rsidP="005F0F1C">
      <w:pPr>
        <w:pStyle w:val="Bezmezer"/>
        <w:jc w:val="center"/>
        <w:rPr>
          <w:b/>
          <w:sz w:val="28"/>
          <w:szCs w:val="28"/>
        </w:rPr>
      </w:pPr>
    </w:p>
    <w:p w14:paraId="5F46B307" w14:textId="3A9E0F76" w:rsidR="00A536C4" w:rsidRPr="0003204E" w:rsidRDefault="00C74D36" w:rsidP="00B0580C">
      <w:pPr>
        <w:pStyle w:val="Bezmezer"/>
        <w:jc w:val="both"/>
        <w:rPr>
          <w:b/>
          <w:sz w:val="24"/>
          <w:szCs w:val="24"/>
          <w:u w:val="single"/>
        </w:rPr>
      </w:pPr>
      <w:r w:rsidRPr="0003204E">
        <w:rPr>
          <w:b/>
          <w:sz w:val="24"/>
          <w:szCs w:val="24"/>
          <w:u w:val="single"/>
        </w:rPr>
        <w:t xml:space="preserve">K sestavení </w:t>
      </w:r>
      <w:r w:rsidR="00A82C6E" w:rsidRPr="0003204E">
        <w:rPr>
          <w:b/>
          <w:sz w:val="24"/>
          <w:szCs w:val="24"/>
          <w:u w:val="single"/>
        </w:rPr>
        <w:t>závěrečného účtu</w:t>
      </w:r>
      <w:r w:rsidR="00A536C4" w:rsidRPr="0003204E">
        <w:rPr>
          <w:b/>
          <w:sz w:val="24"/>
          <w:szCs w:val="24"/>
          <w:u w:val="single"/>
        </w:rPr>
        <w:t xml:space="preserve"> </w:t>
      </w:r>
      <w:r w:rsidR="00E92D9B">
        <w:rPr>
          <w:b/>
          <w:sz w:val="24"/>
          <w:szCs w:val="24"/>
          <w:u w:val="single"/>
        </w:rPr>
        <w:t>Mateřské školy Jámy – příspěvkové organizace</w:t>
      </w:r>
      <w:r w:rsidR="00B05DC8" w:rsidRPr="0003204E">
        <w:rPr>
          <w:b/>
          <w:sz w:val="24"/>
          <w:szCs w:val="24"/>
          <w:u w:val="single"/>
        </w:rPr>
        <w:t xml:space="preserve"> byly použity výkazy k 31. 12. 20</w:t>
      </w:r>
      <w:r w:rsidR="005E4934">
        <w:rPr>
          <w:b/>
          <w:sz w:val="24"/>
          <w:szCs w:val="24"/>
          <w:u w:val="single"/>
        </w:rPr>
        <w:t>2</w:t>
      </w:r>
      <w:r w:rsidR="009D6A45">
        <w:rPr>
          <w:b/>
          <w:sz w:val="24"/>
          <w:szCs w:val="24"/>
          <w:u w:val="single"/>
        </w:rPr>
        <w:t>5</w:t>
      </w:r>
      <w:r w:rsidR="00B05DC8" w:rsidRPr="0003204E">
        <w:rPr>
          <w:b/>
          <w:sz w:val="24"/>
          <w:szCs w:val="24"/>
          <w:u w:val="single"/>
        </w:rPr>
        <w:t>:</w:t>
      </w:r>
    </w:p>
    <w:p w14:paraId="364F097B" w14:textId="77777777" w:rsidR="00C74D36" w:rsidRDefault="00C74D36" w:rsidP="00B0580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Rozvaha </w:t>
      </w:r>
      <w:r w:rsidR="00710126">
        <w:rPr>
          <w:sz w:val="24"/>
          <w:szCs w:val="24"/>
        </w:rPr>
        <w:t>příspěvkové organizace</w:t>
      </w:r>
    </w:p>
    <w:p w14:paraId="112B89C8" w14:textId="77777777" w:rsidR="00C74D36" w:rsidRDefault="00C74D36" w:rsidP="00B0580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Výkaz zisku a ztráty příspěvkové organizace</w:t>
      </w:r>
    </w:p>
    <w:p w14:paraId="4E5165D1" w14:textId="77777777" w:rsidR="00C74D36" w:rsidRDefault="00C74D36" w:rsidP="00B0580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Rozvaha příspěvkové organizace</w:t>
      </w:r>
    </w:p>
    <w:p w14:paraId="23BBEA8E" w14:textId="77777777" w:rsidR="001046B7" w:rsidRDefault="001046B7" w:rsidP="00B0580C">
      <w:pPr>
        <w:pStyle w:val="Bezmezer"/>
        <w:jc w:val="both"/>
        <w:rPr>
          <w:sz w:val="24"/>
          <w:szCs w:val="24"/>
        </w:rPr>
      </w:pPr>
    </w:p>
    <w:p w14:paraId="7B220513" w14:textId="61D64BE1" w:rsidR="00C047EC" w:rsidRPr="001046B7" w:rsidRDefault="00C047EC" w:rsidP="00B0580C">
      <w:pPr>
        <w:pStyle w:val="Bezmezer"/>
        <w:jc w:val="both"/>
        <w:rPr>
          <w:b/>
          <w:sz w:val="24"/>
          <w:szCs w:val="24"/>
        </w:rPr>
      </w:pPr>
      <w:r w:rsidRPr="001046B7">
        <w:rPr>
          <w:b/>
          <w:sz w:val="24"/>
          <w:szCs w:val="24"/>
        </w:rPr>
        <w:t>Výroční výkazy za rok 202</w:t>
      </w:r>
      <w:r w:rsidR="009D6A45">
        <w:rPr>
          <w:b/>
          <w:sz w:val="24"/>
          <w:szCs w:val="24"/>
        </w:rPr>
        <w:t>5</w:t>
      </w:r>
      <w:r w:rsidRPr="001046B7">
        <w:rPr>
          <w:b/>
          <w:sz w:val="24"/>
          <w:szCs w:val="24"/>
        </w:rPr>
        <w:t xml:space="preserve"> jsou k nahlédnutí na Obecním úřadě Jámy.</w:t>
      </w:r>
    </w:p>
    <w:p w14:paraId="6329B2A5" w14:textId="77777777" w:rsidR="00F53110" w:rsidRDefault="00F53110" w:rsidP="00CF08F0">
      <w:pPr>
        <w:pStyle w:val="Bezmezer"/>
        <w:rPr>
          <w:sz w:val="24"/>
          <w:szCs w:val="24"/>
        </w:rPr>
      </w:pPr>
    </w:p>
    <w:p w14:paraId="51B750D0" w14:textId="77777777" w:rsidR="008F75A2" w:rsidRDefault="008F75A2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Sestavila: Hana Dvořáková</w:t>
      </w:r>
      <w:r w:rsidR="003F307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účetní obce</w:t>
      </w:r>
      <w:r w:rsidR="003F307F">
        <w:rPr>
          <w:sz w:val="24"/>
          <w:szCs w:val="24"/>
        </w:rPr>
        <w:t>, správce rozpočtu</w:t>
      </w:r>
    </w:p>
    <w:p w14:paraId="00A4127C" w14:textId="77777777" w:rsidR="008F75A2" w:rsidRDefault="008F75A2" w:rsidP="00CF08F0">
      <w:pPr>
        <w:pStyle w:val="Bezmezer"/>
        <w:rPr>
          <w:sz w:val="24"/>
          <w:szCs w:val="24"/>
        </w:rPr>
      </w:pPr>
    </w:p>
    <w:p w14:paraId="3165C722" w14:textId="77777777" w:rsidR="008F75A2" w:rsidRDefault="008F75A2" w:rsidP="00CF08F0">
      <w:pPr>
        <w:pStyle w:val="Bezmezer"/>
        <w:rPr>
          <w:sz w:val="24"/>
          <w:szCs w:val="24"/>
        </w:rPr>
      </w:pPr>
    </w:p>
    <w:p w14:paraId="28954403" w14:textId="4A35DA50" w:rsidR="00F53110" w:rsidRDefault="008C7A34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Schváleno ZO Obce Jámy:</w:t>
      </w:r>
      <w:r w:rsidR="0053013E">
        <w:rPr>
          <w:sz w:val="24"/>
          <w:szCs w:val="24"/>
        </w:rPr>
        <w:t xml:space="preserve">  </w:t>
      </w:r>
      <w:r w:rsidR="00FC22F9">
        <w:rPr>
          <w:sz w:val="24"/>
          <w:szCs w:val="24"/>
        </w:rPr>
        <w:t>18. 3. 2026</w:t>
      </w:r>
    </w:p>
    <w:p w14:paraId="015EF236" w14:textId="77777777" w:rsidR="0053013E" w:rsidRDefault="0053013E" w:rsidP="00CF08F0">
      <w:pPr>
        <w:pStyle w:val="Bezmezer"/>
        <w:rPr>
          <w:sz w:val="24"/>
          <w:szCs w:val="24"/>
        </w:rPr>
      </w:pPr>
    </w:p>
    <w:p w14:paraId="327EA58C" w14:textId="77777777" w:rsidR="00946260" w:rsidRDefault="00946260" w:rsidP="00CF08F0">
      <w:pPr>
        <w:pStyle w:val="Bezmezer"/>
        <w:rPr>
          <w:sz w:val="24"/>
          <w:szCs w:val="24"/>
        </w:rPr>
      </w:pPr>
    </w:p>
    <w:p w14:paraId="3FA1B63A" w14:textId="77777777" w:rsidR="00946260" w:rsidRDefault="008C7A34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Jiří Šikl </w:t>
      </w:r>
      <w:r w:rsidR="00962F90">
        <w:rPr>
          <w:sz w:val="24"/>
          <w:szCs w:val="24"/>
        </w:rPr>
        <w:t>–</w:t>
      </w:r>
      <w:r>
        <w:rPr>
          <w:sz w:val="24"/>
          <w:szCs w:val="24"/>
        </w:rPr>
        <w:t xml:space="preserve"> starosta</w:t>
      </w:r>
    </w:p>
    <w:p w14:paraId="39D8ABE8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4847BF25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037CBC72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63561842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78ED9AAD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4E53E4F8" w14:textId="66E739FD" w:rsidR="00962F90" w:rsidRDefault="00962F90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Vyvěšeno:  </w:t>
      </w:r>
      <w:r w:rsidR="00FC22F9">
        <w:rPr>
          <w:sz w:val="24"/>
          <w:szCs w:val="24"/>
        </w:rPr>
        <w:t>19. 3. 2026</w:t>
      </w:r>
    </w:p>
    <w:p w14:paraId="0383DD55" w14:textId="77777777" w:rsidR="00962F90" w:rsidRDefault="00962F90" w:rsidP="00CF08F0">
      <w:pPr>
        <w:pStyle w:val="Bezmezer"/>
        <w:rPr>
          <w:sz w:val="24"/>
          <w:szCs w:val="24"/>
        </w:rPr>
      </w:pPr>
    </w:p>
    <w:p w14:paraId="74CEB42F" w14:textId="77777777" w:rsidR="00962F90" w:rsidRDefault="00962F90" w:rsidP="00CF08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Sňato:  ………………………….</w:t>
      </w:r>
    </w:p>
    <w:sectPr w:rsidR="00962F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FB36" w14:textId="77777777" w:rsidR="001A0269" w:rsidRDefault="001A0269" w:rsidP="004B0D2A">
      <w:pPr>
        <w:spacing w:after="0" w:line="240" w:lineRule="auto"/>
      </w:pPr>
      <w:r>
        <w:separator/>
      </w:r>
    </w:p>
  </w:endnote>
  <w:endnote w:type="continuationSeparator" w:id="0">
    <w:p w14:paraId="3AB3C444" w14:textId="77777777" w:rsidR="001A0269" w:rsidRDefault="001A0269" w:rsidP="004B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241665"/>
      <w:docPartObj>
        <w:docPartGallery w:val="Page Numbers (Bottom of Page)"/>
        <w:docPartUnique/>
      </w:docPartObj>
    </w:sdtPr>
    <w:sdtContent>
      <w:p w14:paraId="21EC9A89" w14:textId="77777777" w:rsidR="006534B8" w:rsidRDefault="006534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3D">
          <w:rPr>
            <w:noProof/>
          </w:rPr>
          <w:t>3</w:t>
        </w:r>
        <w:r>
          <w:fldChar w:fldCharType="end"/>
        </w:r>
      </w:p>
    </w:sdtContent>
  </w:sdt>
  <w:p w14:paraId="0CF15017" w14:textId="77777777" w:rsidR="006534B8" w:rsidRDefault="00653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4992" w14:textId="77777777" w:rsidR="001A0269" w:rsidRDefault="001A0269" w:rsidP="004B0D2A">
      <w:pPr>
        <w:spacing w:after="0" w:line="240" w:lineRule="auto"/>
      </w:pPr>
      <w:r>
        <w:separator/>
      </w:r>
    </w:p>
  </w:footnote>
  <w:footnote w:type="continuationSeparator" w:id="0">
    <w:p w14:paraId="36D002BF" w14:textId="77777777" w:rsidR="001A0269" w:rsidRDefault="001A0269" w:rsidP="004B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35C7"/>
    <w:multiLevelType w:val="hybridMultilevel"/>
    <w:tmpl w:val="700CDBC6"/>
    <w:lvl w:ilvl="0" w:tplc="1F600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83BEC"/>
    <w:multiLevelType w:val="hybridMultilevel"/>
    <w:tmpl w:val="5A4A236C"/>
    <w:lvl w:ilvl="0" w:tplc="7FD8E622">
      <w:start w:val="130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ABA1696"/>
    <w:multiLevelType w:val="hybridMultilevel"/>
    <w:tmpl w:val="8AA088AA"/>
    <w:lvl w:ilvl="0" w:tplc="589A82E8">
      <w:start w:val="1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20397">
    <w:abstractNumId w:val="0"/>
  </w:num>
  <w:num w:numId="2" w16cid:durableId="1015620859">
    <w:abstractNumId w:val="1"/>
  </w:num>
  <w:num w:numId="3" w16cid:durableId="1444230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0"/>
    <w:rsid w:val="00001D52"/>
    <w:rsid w:val="00002681"/>
    <w:rsid w:val="00003A6A"/>
    <w:rsid w:val="00005DCE"/>
    <w:rsid w:val="000258CF"/>
    <w:rsid w:val="0003204E"/>
    <w:rsid w:val="00054B95"/>
    <w:rsid w:val="00056C51"/>
    <w:rsid w:val="00066405"/>
    <w:rsid w:val="00067636"/>
    <w:rsid w:val="000679C1"/>
    <w:rsid w:val="00086F06"/>
    <w:rsid w:val="00097906"/>
    <w:rsid w:val="000B6C17"/>
    <w:rsid w:val="000C4866"/>
    <w:rsid w:val="000D2A43"/>
    <w:rsid w:val="000F4A89"/>
    <w:rsid w:val="000F60CE"/>
    <w:rsid w:val="001046B7"/>
    <w:rsid w:val="00105D72"/>
    <w:rsid w:val="0011379E"/>
    <w:rsid w:val="001158CB"/>
    <w:rsid w:val="0012418D"/>
    <w:rsid w:val="00127BE0"/>
    <w:rsid w:val="00135535"/>
    <w:rsid w:val="00137240"/>
    <w:rsid w:val="00137D1C"/>
    <w:rsid w:val="001512CC"/>
    <w:rsid w:val="00153C8E"/>
    <w:rsid w:val="00154726"/>
    <w:rsid w:val="0016437B"/>
    <w:rsid w:val="00164636"/>
    <w:rsid w:val="00165069"/>
    <w:rsid w:val="001664C6"/>
    <w:rsid w:val="00167D90"/>
    <w:rsid w:val="00170870"/>
    <w:rsid w:val="00177654"/>
    <w:rsid w:val="00185DA9"/>
    <w:rsid w:val="001944A9"/>
    <w:rsid w:val="001A0269"/>
    <w:rsid w:val="001A61A1"/>
    <w:rsid w:val="001A6E1C"/>
    <w:rsid w:val="001A72C5"/>
    <w:rsid w:val="001B1CC9"/>
    <w:rsid w:val="001B7057"/>
    <w:rsid w:val="001C06FA"/>
    <w:rsid w:val="001C7468"/>
    <w:rsid w:val="001D1FBE"/>
    <w:rsid w:val="001D67B3"/>
    <w:rsid w:val="001F08A5"/>
    <w:rsid w:val="001F7293"/>
    <w:rsid w:val="00206F42"/>
    <w:rsid w:val="0021546E"/>
    <w:rsid w:val="0022323F"/>
    <w:rsid w:val="00233229"/>
    <w:rsid w:val="00234142"/>
    <w:rsid w:val="00237729"/>
    <w:rsid w:val="00242C21"/>
    <w:rsid w:val="002431E9"/>
    <w:rsid w:val="00244ADB"/>
    <w:rsid w:val="00245385"/>
    <w:rsid w:val="002459ED"/>
    <w:rsid w:val="00247652"/>
    <w:rsid w:val="00253E49"/>
    <w:rsid w:val="00266168"/>
    <w:rsid w:val="0026631F"/>
    <w:rsid w:val="00280BA0"/>
    <w:rsid w:val="00286A01"/>
    <w:rsid w:val="002874D6"/>
    <w:rsid w:val="00290E1D"/>
    <w:rsid w:val="00292516"/>
    <w:rsid w:val="00294D28"/>
    <w:rsid w:val="002B124B"/>
    <w:rsid w:val="002B5F55"/>
    <w:rsid w:val="002C3F0E"/>
    <w:rsid w:val="002C5726"/>
    <w:rsid w:val="002D662D"/>
    <w:rsid w:val="002E1590"/>
    <w:rsid w:val="002E57A3"/>
    <w:rsid w:val="002F64D5"/>
    <w:rsid w:val="00302DFA"/>
    <w:rsid w:val="0030450C"/>
    <w:rsid w:val="003063B6"/>
    <w:rsid w:val="00324649"/>
    <w:rsid w:val="00342523"/>
    <w:rsid w:val="003646E1"/>
    <w:rsid w:val="00371140"/>
    <w:rsid w:val="003728E3"/>
    <w:rsid w:val="00374A66"/>
    <w:rsid w:val="00374C16"/>
    <w:rsid w:val="00374DD4"/>
    <w:rsid w:val="0039201F"/>
    <w:rsid w:val="003C4401"/>
    <w:rsid w:val="003F307F"/>
    <w:rsid w:val="004044D9"/>
    <w:rsid w:val="0040477C"/>
    <w:rsid w:val="00414FF3"/>
    <w:rsid w:val="00415B67"/>
    <w:rsid w:val="00426528"/>
    <w:rsid w:val="0043114C"/>
    <w:rsid w:val="0043351C"/>
    <w:rsid w:val="00443491"/>
    <w:rsid w:val="004449E7"/>
    <w:rsid w:val="00455E93"/>
    <w:rsid w:val="0048180D"/>
    <w:rsid w:val="00495A17"/>
    <w:rsid w:val="004A177A"/>
    <w:rsid w:val="004B0D2A"/>
    <w:rsid w:val="004B0FCE"/>
    <w:rsid w:val="004B500D"/>
    <w:rsid w:val="004B52E2"/>
    <w:rsid w:val="004E7679"/>
    <w:rsid w:val="004F2781"/>
    <w:rsid w:val="0050411B"/>
    <w:rsid w:val="00516B41"/>
    <w:rsid w:val="00524333"/>
    <w:rsid w:val="0052578C"/>
    <w:rsid w:val="0053013E"/>
    <w:rsid w:val="0055331F"/>
    <w:rsid w:val="00572E7A"/>
    <w:rsid w:val="00590B5B"/>
    <w:rsid w:val="00591839"/>
    <w:rsid w:val="005A0CD8"/>
    <w:rsid w:val="005B6AF7"/>
    <w:rsid w:val="005B6F70"/>
    <w:rsid w:val="005B768B"/>
    <w:rsid w:val="005B7B8E"/>
    <w:rsid w:val="005C2E15"/>
    <w:rsid w:val="005C523F"/>
    <w:rsid w:val="005D37D4"/>
    <w:rsid w:val="005E4934"/>
    <w:rsid w:val="005E5FD7"/>
    <w:rsid w:val="005F0F1C"/>
    <w:rsid w:val="005F450A"/>
    <w:rsid w:val="005F640B"/>
    <w:rsid w:val="0061152E"/>
    <w:rsid w:val="00620AC8"/>
    <w:rsid w:val="006241E2"/>
    <w:rsid w:val="00627B23"/>
    <w:rsid w:val="00633DDF"/>
    <w:rsid w:val="0064392B"/>
    <w:rsid w:val="00650BCA"/>
    <w:rsid w:val="006534B8"/>
    <w:rsid w:val="00664FE4"/>
    <w:rsid w:val="0066752E"/>
    <w:rsid w:val="006741D1"/>
    <w:rsid w:val="006748A2"/>
    <w:rsid w:val="006800F3"/>
    <w:rsid w:val="006802D0"/>
    <w:rsid w:val="00684986"/>
    <w:rsid w:val="00686706"/>
    <w:rsid w:val="006959DD"/>
    <w:rsid w:val="006970F9"/>
    <w:rsid w:val="006A5227"/>
    <w:rsid w:val="006B2D7D"/>
    <w:rsid w:val="006C4577"/>
    <w:rsid w:val="006C66AC"/>
    <w:rsid w:val="006D5A62"/>
    <w:rsid w:val="006E2606"/>
    <w:rsid w:val="006E26F7"/>
    <w:rsid w:val="006F1F75"/>
    <w:rsid w:val="006F3251"/>
    <w:rsid w:val="006F3BED"/>
    <w:rsid w:val="006F3DDA"/>
    <w:rsid w:val="006F4ACA"/>
    <w:rsid w:val="00701084"/>
    <w:rsid w:val="00710126"/>
    <w:rsid w:val="00712BAB"/>
    <w:rsid w:val="0072007F"/>
    <w:rsid w:val="007317F3"/>
    <w:rsid w:val="007362BC"/>
    <w:rsid w:val="00736DFD"/>
    <w:rsid w:val="00745DD2"/>
    <w:rsid w:val="007469B4"/>
    <w:rsid w:val="00750551"/>
    <w:rsid w:val="00755AA7"/>
    <w:rsid w:val="00756555"/>
    <w:rsid w:val="007602BC"/>
    <w:rsid w:val="00761CD6"/>
    <w:rsid w:val="00770EC9"/>
    <w:rsid w:val="007743EE"/>
    <w:rsid w:val="007811B4"/>
    <w:rsid w:val="0079147C"/>
    <w:rsid w:val="00797A22"/>
    <w:rsid w:val="007A1258"/>
    <w:rsid w:val="007A37A5"/>
    <w:rsid w:val="007B040A"/>
    <w:rsid w:val="007C68D4"/>
    <w:rsid w:val="007D0DB9"/>
    <w:rsid w:val="007D1163"/>
    <w:rsid w:val="007D424C"/>
    <w:rsid w:val="007D54F2"/>
    <w:rsid w:val="007D56A5"/>
    <w:rsid w:val="00820CE0"/>
    <w:rsid w:val="0083507B"/>
    <w:rsid w:val="00845BE1"/>
    <w:rsid w:val="00847996"/>
    <w:rsid w:val="008530A7"/>
    <w:rsid w:val="008570BF"/>
    <w:rsid w:val="00857554"/>
    <w:rsid w:val="00861BAA"/>
    <w:rsid w:val="00867896"/>
    <w:rsid w:val="0087544C"/>
    <w:rsid w:val="008863B4"/>
    <w:rsid w:val="008A3D3A"/>
    <w:rsid w:val="008A4656"/>
    <w:rsid w:val="008B626B"/>
    <w:rsid w:val="008C1089"/>
    <w:rsid w:val="008C3A94"/>
    <w:rsid w:val="008C6B61"/>
    <w:rsid w:val="008C7A34"/>
    <w:rsid w:val="008D1403"/>
    <w:rsid w:val="008D7C6C"/>
    <w:rsid w:val="008E1576"/>
    <w:rsid w:val="008E1AF8"/>
    <w:rsid w:val="008E5165"/>
    <w:rsid w:val="008F0CC0"/>
    <w:rsid w:val="008F5B8A"/>
    <w:rsid w:val="008F7467"/>
    <w:rsid w:val="008F75A2"/>
    <w:rsid w:val="0090346A"/>
    <w:rsid w:val="009035DF"/>
    <w:rsid w:val="009064B7"/>
    <w:rsid w:val="0091327B"/>
    <w:rsid w:val="00913C33"/>
    <w:rsid w:val="009149C4"/>
    <w:rsid w:val="00916F58"/>
    <w:rsid w:val="009228EE"/>
    <w:rsid w:val="009279AD"/>
    <w:rsid w:val="00930E10"/>
    <w:rsid w:val="0093245B"/>
    <w:rsid w:val="00932C22"/>
    <w:rsid w:val="009456FE"/>
    <w:rsid w:val="00946260"/>
    <w:rsid w:val="0095253C"/>
    <w:rsid w:val="00962F90"/>
    <w:rsid w:val="0096543A"/>
    <w:rsid w:val="00985112"/>
    <w:rsid w:val="00991C6E"/>
    <w:rsid w:val="009A2803"/>
    <w:rsid w:val="009A46F5"/>
    <w:rsid w:val="009C4A7B"/>
    <w:rsid w:val="009D5A7B"/>
    <w:rsid w:val="009D6A45"/>
    <w:rsid w:val="009E77C0"/>
    <w:rsid w:val="009E7A71"/>
    <w:rsid w:val="009F3133"/>
    <w:rsid w:val="00A0099C"/>
    <w:rsid w:val="00A23682"/>
    <w:rsid w:val="00A2676F"/>
    <w:rsid w:val="00A31167"/>
    <w:rsid w:val="00A316AF"/>
    <w:rsid w:val="00A419BD"/>
    <w:rsid w:val="00A42744"/>
    <w:rsid w:val="00A43E79"/>
    <w:rsid w:val="00A45003"/>
    <w:rsid w:val="00A52BFF"/>
    <w:rsid w:val="00A536C4"/>
    <w:rsid w:val="00A553CD"/>
    <w:rsid w:val="00A64FFF"/>
    <w:rsid w:val="00A730B5"/>
    <w:rsid w:val="00A730FC"/>
    <w:rsid w:val="00A7481D"/>
    <w:rsid w:val="00A76FC5"/>
    <w:rsid w:val="00A77308"/>
    <w:rsid w:val="00A82C6E"/>
    <w:rsid w:val="00A874FF"/>
    <w:rsid w:val="00A8793D"/>
    <w:rsid w:val="00A94E42"/>
    <w:rsid w:val="00A96874"/>
    <w:rsid w:val="00AA2A98"/>
    <w:rsid w:val="00AB2BF7"/>
    <w:rsid w:val="00AC69D9"/>
    <w:rsid w:val="00AE083D"/>
    <w:rsid w:val="00AE0C07"/>
    <w:rsid w:val="00AE42CE"/>
    <w:rsid w:val="00AF5DAB"/>
    <w:rsid w:val="00B02B2E"/>
    <w:rsid w:val="00B033A8"/>
    <w:rsid w:val="00B0580C"/>
    <w:rsid w:val="00B05DC8"/>
    <w:rsid w:val="00B06E93"/>
    <w:rsid w:val="00B161C1"/>
    <w:rsid w:val="00B17DF5"/>
    <w:rsid w:val="00B3407C"/>
    <w:rsid w:val="00B40976"/>
    <w:rsid w:val="00B449C7"/>
    <w:rsid w:val="00B4583F"/>
    <w:rsid w:val="00B47B66"/>
    <w:rsid w:val="00B5293B"/>
    <w:rsid w:val="00B52D0A"/>
    <w:rsid w:val="00B57D00"/>
    <w:rsid w:val="00B655ED"/>
    <w:rsid w:val="00B7037C"/>
    <w:rsid w:val="00B83068"/>
    <w:rsid w:val="00B83130"/>
    <w:rsid w:val="00B85EF3"/>
    <w:rsid w:val="00BA0D37"/>
    <w:rsid w:val="00BB1DE8"/>
    <w:rsid w:val="00BB5687"/>
    <w:rsid w:val="00BD367B"/>
    <w:rsid w:val="00BE0670"/>
    <w:rsid w:val="00BE744E"/>
    <w:rsid w:val="00C04319"/>
    <w:rsid w:val="00C047EC"/>
    <w:rsid w:val="00C063FF"/>
    <w:rsid w:val="00C1063E"/>
    <w:rsid w:val="00C1313C"/>
    <w:rsid w:val="00C1696C"/>
    <w:rsid w:val="00C2017F"/>
    <w:rsid w:val="00C20EB1"/>
    <w:rsid w:val="00C35CCB"/>
    <w:rsid w:val="00C56A23"/>
    <w:rsid w:val="00C66AB3"/>
    <w:rsid w:val="00C70F3F"/>
    <w:rsid w:val="00C74D36"/>
    <w:rsid w:val="00C828A6"/>
    <w:rsid w:val="00C92367"/>
    <w:rsid w:val="00C96426"/>
    <w:rsid w:val="00CA39B6"/>
    <w:rsid w:val="00CA5807"/>
    <w:rsid w:val="00CB3848"/>
    <w:rsid w:val="00CC2CFC"/>
    <w:rsid w:val="00CC4F43"/>
    <w:rsid w:val="00CD5CC4"/>
    <w:rsid w:val="00CE1294"/>
    <w:rsid w:val="00CE18C3"/>
    <w:rsid w:val="00CE4D40"/>
    <w:rsid w:val="00CF02A1"/>
    <w:rsid w:val="00CF08F0"/>
    <w:rsid w:val="00CF127F"/>
    <w:rsid w:val="00CF3AA6"/>
    <w:rsid w:val="00D0128E"/>
    <w:rsid w:val="00D012C8"/>
    <w:rsid w:val="00D02E2F"/>
    <w:rsid w:val="00D03773"/>
    <w:rsid w:val="00D040C0"/>
    <w:rsid w:val="00D05F3D"/>
    <w:rsid w:val="00D13747"/>
    <w:rsid w:val="00D15984"/>
    <w:rsid w:val="00D20613"/>
    <w:rsid w:val="00D313C8"/>
    <w:rsid w:val="00D35328"/>
    <w:rsid w:val="00D37D34"/>
    <w:rsid w:val="00D44A86"/>
    <w:rsid w:val="00D46BF7"/>
    <w:rsid w:val="00D61FE9"/>
    <w:rsid w:val="00D63653"/>
    <w:rsid w:val="00D712C1"/>
    <w:rsid w:val="00D83CE4"/>
    <w:rsid w:val="00D92BD1"/>
    <w:rsid w:val="00DA33FF"/>
    <w:rsid w:val="00DA4F6D"/>
    <w:rsid w:val="00DA5546"/>
    <w:rsid w:val="00DB00CD"/>
    <w:rsid w:val="00DB2C15"/>
    <w:rsid w:val="00DC0032"/>
    <w:rsid w:val="00DF5D95"/>
    <w:rsid w:val="00DF6568"/>
    <w:rsid w:val="00E16EF8"/>
    <w:rsid w:val="00E177A4"/>
    <w:rsid w:val="00E21585"/>
    <w:rsid w:val="00E31698"/>
    <w:rsid w:val="00E3500C"/>
    <w:rsid w:val="00E419AC"/>
    <w:rsid w:val="00E512E9"/>
    <w:rsid w:val="00E52315"/>
    <w:rsid w:val="00E53133"/>
    <w:rsid w:val="00E67888"/>
    <w:rsid w:val="00E7003D"/>
    <w:rsid w:val="00E71DC2"/>
    <w:rsid w:val="00E92890"/>
    <w:rsid w:val="00E92D9B"/>
    <w:rsid w:val="00EA7C2A"/>
    <w:rsid w:val="00EB53F7"/>
    <w:rsid w:val="00ED07AA"/>
    <w:rsid w:val="00EE1F6F"/>
    <w:rsid w:val="00F07C36"/>
    <w:rsid w:val="00F1352D"/>
    <w:rsid w:val="00F16247"/>
    <w:rsid w:val="00F17CDF"/>
    <w:rsid w:val="00F223CE"/>
    <w:rsid w:val="00F227B3"/>
    <w:rsid w:val="00F25C67"/>
    <w:rsid w:val="00F424BF"/>
    <w:rsid w:val="00F43E6C"/>
    <w:rsid w:val="00F44115"/>
    <w:rsid w:val="00F472F4"/>
    <w:rsid w:val="00F51B10"/>
    <w:rsid w:val="00F51B82"/>
    <w:rsid w:val="00F53110"/>
    <w:rsid w:val="00F54685"/>
    <w:rsid w:val="00F6580E"/>
    <w:rsid w:val="00F66948"/>
    <w:rsid w:val="00F71615"/>
    <w:rsid w:val="00F74E52"/>
    <w:rsid w:val="00F80544"/>
    <w:rsid w:val="00F85AE5"/>
    <w:rsid w:val="00F92829"/>
    <w:rsid w:val="00F960EA"/>
    <w:rsid w:val="00FA1FCA"/>
    <w:rsid w:val="00FA3287"/>
    <w:rsid w:val="00FA5574"/>
    <w:rsid w:val="00FA639F"/>
    <w:rsid w:val="00FB0BDD"/>
    <w:rsid w:val="00FB4C09"/>
    <w:rsid w:val="00FB653D"/>
    <w:rsid w:val="00FB6ACC"/>
    <w:rsid w:val="00FC22F9"/>
    <w:rsid w:val="00FD53D7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CAB6"/>
  <w15:docId w15:val="{0A19014B-662A-4545-9B72-037ED04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08F0"/>
    <w:pPr>
      <w:spacing w:after="0" w:line="240" w:lineRule="auto"/>
    </w:pPr>
  </w:style>
  <w:style w:type="table" w:styleId="Mkatabulky">
    <w:name w:val="Table Grid"/>
    <w:basedOn w:val="Normlntabulka"/>
    <w:uiPriority w:val="59"/>
    <w:rsid w:val="00CF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D2A"/>
  </w:style>
  <w:style w:type="paragraph" w:styleId="Zpat">
    <w:name w:val="footer"/>
    <w:basedOn w:val="Normln"/>
    <w:link w:val="ZpatChar"/>
    <w:uiPriority w:val="99"/>
    <w:unhideWhenUsed/>
    <w:rsid w:val="004B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D2A"/>
  </w:style>
  <w:style w:type="paragraph" w:styleId="Textbubliny">
    <w:name w:val="Balloon Text"/>
    <w:basedOn w:val="Normln"/>
    <w:link w:val="TextbublinyChar"/>
    <w:uiPriority w:val="99"/>
    <w:semiHidden/>
    <w:unhideWhenUsed/>
    <w:rsid w:val="00FB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0543-F06D-4766-A806-276E39C9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Obec Jámy</cp:lastModifiedBy>
  <cp:revision>6</cp:revision>
  <cp:lastPrinted>2026-02-24T10:41:00Z</cp:lastPrinted>
  <dcterms:created xsi:type="dcterms:W3CDTF">2026-02-24T11:37:00Z</dcterms:created>
  <dcterms:modified xsi:type="dcterms:W3CDTF">2026-03-16T12:27:00Z</dcterms:modified>
</cp:coreProperties>
</file>